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bookmarkStart w:id="0" w:name="_GoBack"/>
      <w:r>
        <w:rPr>
          <w:rFonts w:hint="eastAsia" w:ascii="仿宋_GB2312" w:eastAsia="仿宋_GB2312"/>
          <w:b/>
          <w:sz w:val="32"/>
          <w:szCs w:val="32"/>
          <w:lang w:eastAsia="zh-CN"/>
        </w:rPr>
        <w:drawing>
          <wp:inline distT="0" distB="0" distL="114300" distR="114300">
            <wp:extent cx="5121910" cy="8416925"/>
            <wp:effectExtent l="0" t="0" r="3175" b="2540"/>
            <wp:docPr id="1" name="图片 1" descr="法制审核流程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法制审核流程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121910" cy="84169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6838" w:h="11906" w:orient="landscape"/>
      <w:pgMar w:top="1803" w:right="1440" w:bottom="1803" w:left="1440" w:header="851" w:footer="992" w:gutter="0"/>
      <w:paperSrc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roman"/>
    <w:pitch w:val="default"/>
    <w:sig w:usb0="00000000" w:usb1="00000000" w:usb2="00000000" w:usb3="00000000" w:csb0="0004009F" w:csb1="DFD7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Dotum">
    <w:altName w:val="Malgun Gothic"/>
    <w:panose1 w:val="020B0600000101010101"/>
    <w:charset w:val="81"/>
    <w:family w:val="swiss"/>
    <w:pitch w:val="default"/>
    <w:sig w:usb0="00000000" w:usb1="00000000" w:usb2="00000030" w:usb3="00000000" w:csb0="4008009F" w:csb1="DFD7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黑体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EFF" w:usb1="C0007843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B14A34"/>
    <w:rsid w:val="1BDB7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2020-09-14T07:19:19Z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2052-10.1.0.6393</vt:lpwstr>
  </property>
</Properties>
</file>