
<file path=[Content_Types].xml><?xml version="1.0" encoding="utf-8"?>
<Types xmlns="http://schemas.openxmlformats.org/package/2006/content-types">
  <Default ContentType="image/jpeg" Extension="jpeg"/>
  <Default ContentType="image/.jpg" Extension="jpg"/>
  <Default ContentType="image/png" Extension="png"/>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7"/>
        <w:adjustRightInd w:val="0"/>
        <w:snapToGrid w:val="0"/>
        <w:ind w:left="480"/>
        <w:rPr>
          <w:rFonts w:hint="eastAsia" w:ascii="仿宋" w:hAnsi="仿宋" w:eastAsia="仿宋" w:cs="仿宋"/>
          <w:color w:val="FF0000"/>
        </w:rPr>
      </w:pPr>
      <w:bookmarkStart w:id="0" w:name="_Toc759_WPSOffice_Level1"/>
    </w:p>
    <w:p>
      <w:pPr>
        <w:pStyle w:val="11"/>
        <w:adjustRightInd w:val="0"/>
        <w:snapToGrid w:val="0"/>
        <w:ind w:left="1680" w:right="1680" w:firstLine="480"/>
        <w:rPr>
          <w:rFonts w:hint="eastAsia" w:ascii="仿宋" w:hAnsi="仿宋" w:eastAsia="仿宋" w:cs="仿宋"/>
          <w:color w:val="auto"/>
        </w:rPr>
      </w:pPr>
    </w:p>
    <w:p>
      <w:pPr>
        <w:adjustRightInd w:val="0"/>
        <w:snapToGrid w:val="0"/>
        <w:spacing w:line="360" w:lineRule="auto"/>
        <w:ind w:firstLine="0" w:firstLineChars="0"/>
        <w:jc w:val="center"/>
        <w:rPr>
          <w:rFonts w:hint="eastAsia" w:ascii="仿宋" w:hAnsi="仿宋" w:eastAsia="仿宋" w:cs="仿宋"/>
          <w:b/>
          <w:bCs/>
          <w:color w:val="auto"/>
          <w:sz w:val="48"/>
          <w:szCs w:val="48"/>
          <w:lang w:eastAsia="zh-CN"/>
        </w:rPr>
      </w:pPr>
      <w:r>
        <w:rPr>
          <w:rFonts w:hint="eastAsia" w:ascii="仿宋" w:hAnsi="仿宋" w:eastAsia="仿宋" w:cs="仿宋"/>
          <w:b/>
          <w:bCs/>
          <w:color w:val="auto"/>
          <w:sz w:val="48"/>
          <w:szCs w:val="48"/>
          <w:lang w:eastAsia="zh-CN"/>
        </w:rPr>
        <w:t>迁安市民祥工贸有限公司年产铁精粉120万吨技改项目</w:t>
      </w:r>
    </w:p>
    <w:p>
      <w:pPr>
        <w:adjustRightInd w:val="0"/>
        <w:snapToGrid w:val="0"/>
        <w:spacing w:line="360" w:lineRule="auto"/>
        <w:ind w:firstLine="0" w:firstLineChars="0"/>
        <w:jc w:val="center"/>
        <w:rPr>
          <w:rFonts w:hint="eastAsia" w:ascii="仿宋" w:hAnsi="仿宋" w:eastAsia="仿宋" w:cs="仿宋"/>
          <w:b/>
          <w:bCs/>
          <w:color w:val="auto"/>
          <w:sz w:val="52"/>
          <w:szCs w:val="52"/>
        </w:rPr>
      </w:pPr>
      <w:r>
        <w:rPr>
          <w:rFonts w:hint="eastAsia" w:ascii="仿宋" w:hAnsi="仿宋" w:eastAsia="仿宋" w:cs="仿宋"/>
          <w:b/>
          <w:bCs/>
          <w:color w:val="auto"/>
          <w:sz w:val="52"/>
          <w:szCs w:val="52"/>
        </w:rPr>
        <w:t>环境影响评价公众参与说明</w:t>
      </w:r>
    </w:p>
    <w:p>
      <w:pPr>
        <w:adjustRightInd w:val="0"/>
        <w:snapToGrid w:val="0"/>
        <w:ind w:firstLine="480"/>
        <w:rPr>
          <w:rFonts w:hint="eastAsia" w:ascii="仿宋" w:hAnsi="仿宋" w:eastAsia="仿宋" w:cs="仿宋"/>
          <w:color w:val="auto"/>
        </w:rPr>
      </w:pPr>
    </w:p>
    <w:p>
      <w:pPr>
        <w:adjustRightInd w:val="0"/>
        <w:snapToGrid w:val="0"/>
        <w:ind w:firstLine="480"/>
        <w:rPr>
          <w:rFonts w:hint="eastAsia" w:ascii="仿宋" w:hAnsi="仿宋" w:eastAsia="仿宋" w:cs="仿宋"/>
          <w:color w:val="auto"/>
        </w:rPr>
      </w:pPr>
    </w:p>
    <w:p>
      <w:pPr>
        <w:adjustRightInd w:val="0"/>
        <w:snapToGrid w:val="0"/>
        <w:ind w:firstLine="480"/>
        <w:rPr>
          <w:rFonts w:hint="eastAsia" w:ascii="仿宋" w:hAnsi="仿宋" w:eastAsia="仿宋" w:cs="仿宋"/>
          <w:color w:val="auto"/>
        </w:rPr>
      </w:pPr>
    </w:p>
    <w:p>
      <w:pPr>
        <w:adjustRightInd w:val="0"/>
        <w:snapToGrid w:val="0"/>
        <w:ind w:firstLine="480"/>
        <w:rPr>
          <w:rFonts w:hint="eastAsia" w:ascii="仿宋" w:hAnsi="仿宋" w:eastAsia="仿宋" w:cs="仿宋"/>
          <w:color w:val="auto"/>
        </w:rPr>
      </w:pPr>
    </w:p>
    <w:p>
      <w:pPr>
        <w:adjustRightInd w:val="0"/>
        <w:snapToGrid w:val="0"/>
        <w:ind w:firstLine="0" w:firstLineChars="0"/>
        <w:rPr>
          <w:rFonts w:hint="eastAsia" w:ascii="仿宋" w:hAnsi="仿宋" w:eastAsia="仿宋" w:cs="仿宋"/>
          <w:color w:val="auto"/>
        </w:rPr>
      </w:pPr>
    </w:p>
    <w:p>
      <w:pPr>
        <w:adjustRightInd w:val="0"/>
        <w:snapToGrid w:val="0"/>
        <w:ind w:firstLine="480"/>
        <w:rPr>
          <w:rFonts w:hint="eastAsia" w:ascii="仿宋" w:hAnsi="仿宋" w:eastAsia="仿宋" w:cs="仿宋"/>
          <w:color w:val="auto"/>
        </w:rPr>
      </w:pPr>
    </w:p>
    <w:p>
      <w:pPr>
        <w:pStyle w:val="11"/>
        <w:adjustRightInd w:val="0"/>
        <w:snapToGrid w:val="0"/>
        <w:ind w:left="0" w:leftChars="0" w:right="1680" w:firstLine="0" w:firstLineChars="0"/>
        <w:rPr>
          <w:rFonts w:hint="eastAsia" w:ascii="仿宋" w:hAnsi="仿宋" w:eastAsia="仿宋" w:cs="仿宋"/>
          <w:color w:val="auto"/>
        </w:rPr>
      </w:pPr>
    </w:p>
    <w:p>
      <w:pPr>
        <w:adjustRightInd w:val="0"/>
        <w:snapToGrid w:val="0"/>
        <w:ind w:firstLine="480"/>
        <w:rPr>
          <w:rFonts w:hint="eastAsia" w:ascii="仿宋" w:hAnsi="仿宋" w:eastAsia="仿宋" w:cs="仿宋"/>
          <w:color w:val="auto"/>
        </w:rPr>
      </w:pPr>
    </w:p>
    <w:p>
      <w:pPr>
        <w:adjustRightInd w:val="0"/>
        <w:snapToGrid w:val="0"/>
        <w:ind w:firstLine="480"/>
        <w:rPr>
          <w:rFonts w:hint="eastAsia" w:ascii="仿宋" w:hAnsi="仿宋" w:eastAsia="仿宋" w:cs="仿宋"/>
          <w:color w:val="auto"/>
        </w:rPr>
      </w:pPr>
    </w:p>
    <w:p>
      <w:pPr>
        <w:adjustRightInd w:val="0"/>
        <w:snapToGrid w:val="0"/>
        <w:ind w:firstLine="480"/>
        <w:rPr>
          <w:rFonts w:hint="eastAsia" w:ascii="仿宋" w:hAnsi="仿宋" w:eastAsia="仿宋" w:cs="仿宋"/>
          <w:color w:val="auto"/>
        </w:rPr>
      </w:pPr>
    </w:p>
    <w:p>
      <w:pPr>
        <w:adjustRightInd w:val="0"/>
        <w:snapToGrid w:val="0"/>
        <w:ind w:firstLine="480"/>
        <w:rPr>
          <w:rFonts w:hint="eastAsia" w:ascii="仿宋" w:hAnsi="仿宋" w:eastAsia="仿宋" w:cs="仿宋"/>
          <w:color w:val="auto"/>
        </w:rPr>
      </w:pPr>
    </w:p>
    <w:p>
      <w:pPr>
        <w:adjustRightInd w:val="0"/>
        <w:snapToGrid w:val="0"/>
        <w:ind w:firstLine="0" w:firstLineChars="0"/>
        <w:jc w:val="center"/>
        <w:rPr>
          <w:rFonts w:hint="eastAsia" w:ascii="仿宋" w:hAnsi="仿宋" w:eastAsia="仿宋" w:cs="仿宋"/>
          <w:b/>
          <w:color w:val="auto"/>
          <w:sz w:val="36"/>
          <w:szCs w:val="36"/>
          <w:lang w:eastAsia="zh-CN"/>
        </w:rPr>
      </w:pPr>
      <w:r>
        <w:rPr>
          <w:rFonts w:hint="eastAsia" w:ascii="仿宋" w:hAnsi="仿宋" w:eastAsia="仿宋" w:cs="仿宋"/>
          <w:b/>
          <w:color w:val="auto"/>
          <w:sz w:val="36"/>
          <w:szCs w:val="36"/>
        </w:rPr>
        <w:t>建设单位：</w:t>
      </w:r>
      <w:r>
        <w:rPr>
          <w:rFonts w:hint="eastAsia" w:ascii="仿宋" w:hAnsi="仿宋" w:eastAsia="仿宋" w:cs="仿宋"/>
          <w:b/>
          <w:color w:val="auto"/>
          <w:sz w:val="36"/>
          <w:szCs w:val="36"/>
          <w:lang w:eastAsia="zh-CN"/>
        </w:rPr>
        <w:t>迁安市民祥工贸有限公司</w:t>
      </w:r>
    </w:p>
    <w:p>
      <w:pPr>
        <w:adjustRightInd w:val="0"/>
        <w:snapToGrid w:val="0"/>
        <w:ind w:firstLine="0" w:firstLineChars="0"/>
        <w:jc w:val="center"/>
        <w:rPr>
          <w:rFonts w:hint="eastAsia" w:ascii="仿宋" w:hAnsi="仿宋" w:eastAsia="仿宋" w:cs="仿宋"/>
          <w:b/>
          <w:color w:val="auto"/>
          <w:sz w:val="36"/>
          <w:szCs w:val="36"/>
        </w:rPr>
      </w:pPr>
      <w:r>
        <w:rPr>
          <w:rFonts w:hint="eastAsia" w:ascii="仿宋" w:hAnsi="仿宋" w:eastAsia="仿宋" w:cs="仿宋"/>
          <w:b/>
          <w:color w:val="auto"/>
          <w:sz w:val="36"/>
          <w:szCs w:val="36"/>
        </w:rPr>
        <w:t>二零二</w:t>
      </w:r>
      <w:r>
        <w:rPr>
          <w:rFonts w:hint="eastAsia" w:ascii="仿宋" w:hAnsi="仿宋" w:eastAsia="仿宋" w:cs="仿宋"/>
          <w:b/>
          <w:color w:val="auto"/>
          <w:sz w:val="36"/>
          <w:szCs w:val="36"/>
          <w:lang w:val="en-US" w:eastAsia="zh-CN"/>
        </w:rPr>
        <w:t>一</w:t>
      </w:r>
      <w:r>
        <w:rPr>
          <w:rFonts w:hint="eastAsia" w:ascii="仿宋" w:hAnsi="仿宋" w:eastAsia="仿宋" w:cs="仿宋"/>
          <w:b/>
          <w:color w:val="auto"/>
          <w:sz w:val="36"/>
          <w:szCs w:val="36"/>
        </w:rPr>
        <w:t>年</w:t>
      </w:r>
      <w:r>
        <w:rPr>
          <w:rFonts w:hint="eastAsia" w:ascii="仿宋" w:hAnsi="仿宋" w:eastAsia="仿宋" w:cs="仿宋"/>
          <w:b/>
          <w:color w:val="auto"/>
          <w:sz w:val="36"/>
          <w:szCs w:val="36"/>
          <w:lang w:val="en-US" w:eastAsia="zh-CN"/>
        </w:rPr>
        <w:t>十</w:t>
      </w:r>
      <w:r>
        <w:rPr>
          <w:rFonts w:hint="eastAsia" w:ascii="仿宋" w:hAnsi="仿宋" w:eastAsia="仿宋" w:cs="仿宋"/>
          <w:b/>
          <w:color w:val="auto"/>
          <w:sz w:val="36"/>
          <w:szCs w:val="36"/>
        </w:rPr>
        <w:t>月</w:t>
      </w:r>
    </w:p>
    <w:p>
      <w:pPr>
        <w:pStyle w:val="16"/>
        <w:widowControl/>
        <w:adjustRightInd w:val="0"/>
        <w:snapToGrid w:val="0"/>
        <w:ind w:firstLine="0" w:firstLineChars="0"/>
        <w:outlineLvl w:val="0"/>
        <w:rPr>
          <w:rStyle w:val="31"/>
          <w:rFonts w:hint="eastAsia" w:ascii="仿宋" w:hAnsi="仿宋" w:eastAsia="仿宋" w:cs="仿宋"/>
          <w:color w:val="FF0000"/>
          <w:szCs w:val="44"/>
        </w:rPr>
        <w:sectPr>
          <w:headerReference r:id="rId7" w:type="first"/>
          <w:footerReference r:id="rId10" w:type="first"/>
          <w:headerReference r:id="rId5" w:type="default"/>
          <w:footerReference r:id="rId8" w:type="default"/>
          <w:headerReference r:id="rId6" w:type="even"/>
          <w:footerReference r:id="rId9" w:type="even"/>
          <w:pgSz w:w="11906" w:h="16838"/>
          <w:pgMar w:top="1440" w:right="1800" w:bottom="1440" w:left="1800" w:header="851" w:footer="992" w:gutter="0"/>
          <w:cols w:space="425" w:num="1"/>
          <w:docGrid w:type="lines" w:linePitch="312" w:charSpace="0"/>
        </w:sectPr>
      </w:pPr>
    </w:p>
    <w:p>
      <w:pPr>
        <w:pStyle w:val="3"/>
        <w:tabs>
          <w:tab w:val="right" w:leader="dot" w:pos="8306"/>
        </w:tabs>
      </w:pPr>
      <w:r>
        <w:rPr>
          <w:rFonts w:hint="eastAsia" w:ascii="仿宋" w:hAnsi="仿宋" w:eastAsia="仿宋" w:cs="仿宋"/>
          <w:color w:val="FF0000"/>
          <w:szCs w:val="24"/>
        </w:rPr>
        <w:fldChar w:fldCharType="begin"/>
      </w:r>
      <w:r>
        <w:rPr>
          <w:rFonts w:hint="eastAsia" w:ascii="仿宋" w:hAnsi="仿宋" w:eastAsia="仿宋" w:cs="仿宋"/>
          <w:color w:val="FF0000"/>
          <w:szCs w:val="24"/>
        </w:rPr>
        <w:instrText xml:space="preserve">TOC \o "1-2" \h \u </w:instrText>
      </w:r>
      <w:r>
        <w:rPr>
          <w:rFonts w:hint="eastAsia" w:ascii="仿宋" w:hAnsi="仿宋" w:eastAsia="仿宋" w:cs="仿宋"/>
          <w:color w:val="FF0000"/>
          <w:szCs w:val="24"/>
        </w:rPr>
        <w:fldChar w:fldCharType="separate"/>
      </w:r>
      <w:r>
        <w:rPr>
          <w:rFonts w:hint="eastAsia" w:ascii="仿宋" w:hAnsi="仿宋" w:eastAsia="仿宋" w:cs="仿宋"/>
          <w:color w:val="FF0000"/>
          <w:szCs w:val="24"/>
        </w:rPr>
        <w:fldChar w:fldCharType="begin"/>
      </w:r>
      <w:r>
        <w:rPr>
          <w:rFonts w:hint="eastAsia" w:ascii="仿宋" w:hAnsi="仿宋" w:eastAsia="仿宋" w:cs="仿宋"/>
          <w:szCs w:val="24"/>
        </w:rPr>
        <w:instrText xml:space="preserve"> HYPERLINK \l _Toc23372 </w:instrText>
      </w:r>
      <w:r>
        <w:rPr>
          <w:rFonts w:hint="eastAsia" w:ascii="仿宋" w:hAnsi="仿宋" w:eastAsia="仿宋" w:cs="仿宋"/>
          <w:szCs w:val="24"/>
        </w:rPr>
        <w:fldChar w:fldCharType="separate"/>
      </w:r>
      <w:r>
        <w:rPr>
          <w:rFonts w:hint="eastAsia" w:ascii="仿宋" w:hAnsi="仿宋" w:eastAsia="仿宋" w:cs="仿宋"/>
          <w:szCs w:val="28"/>
        </w:rPr>
        <w:t>1概述</w:t>
      </w:r>
      <w:r>
        <w:tab/>
      </w:r>
      <w:r>
        <w:fldChar w:fldCharType="begin"/>
      </w:r>
      <w:r>
        <w:instrText xml:space="preserve"> PAGEREF _Toc23372 \h </w:instrText>
      </w:r>
      <w:r>
        <w:fldChar w:fldCharType="separate"/>
      </w:r>
      <w:r>
        <w:t>1</w:t>
      </w:r>
      <w:r>
        <w:fldChar w:fldCharType="end"/>
      </w:r>
      <w:r>
        <w:rPr>
          <w:rFonts w:hint="eastAsia" w:ascii="仿宋" w:hAnsi="仿宋" w:eastAsia="仿宋" w:cs="仿宋"/>
          <w:color w:val="FF0000"/>
          <w:szCs w:val="24"/>
        </w:rPr>
        <w:fldChar w:fldCharType="end"/>
      </w:r>
    </w:p>
    <w:p>
      <w:pPr>
        <w:pStyle w:val="3"/>
        <w:tabs>
          <w:tab w:val="right" w:leader="dot" w:pos="8306"/>
        </w:tabs>
      </w:pPr>
      <w:r>
        <w:rPr>
          <w:rFonts w:hint="eastAsia" w:ascii="仿宋" w:hAnsi="仿宋" w:eastAsia="仿宋" w:cs="仿宋"/>
          <w:color w:val="FF0000"/>
          <w:szCs w:val="24"/>
        </w:rPr>
        <w:fldChar w:fldCharType="begin"/>
      </w:r>
      <w:r>
        <w:rPr>
          <w:rFonts w:hint="eastAsia" w:ascii="仿宋" w:hAnsi="仿宋" w:eastAsia="仿宋" w:cs="仿宋"/>
          <w:szCs w:val="24"/>
        </w:rPr>
        <w:instrText xml:space="preserve"> HYPERLINK \l _Toc27680 </w:instrText>
      </w:r>
      <w:r>
        <w:rPr>
          <w:rFonts w:hint="eastAsia" w:ascii="仿宋" w:hAnsi="仿宋" w:eastAsia="仿宋" w:cs="仿宋"/>
          <w:szCs w:val="24"/>
        </w:rPr>
        <w:fldChar w:fldCharType="separate"/>
      </w:r>
      <w:r>
        <w:rPr>
          <w:rFonts w:hint="eastAsia" w:ascii="仿宋" w:hAnsi="仿宋" w:eastAsia="仿宋" w:cs="仿宋"/>
          <w:szCs w:val="28"/>
        </w:rPr>
        <w:t>2 首次环境影响评价信息公开情况</w:t>
      </w:r>
      <w:r>
        <w:tab/>
      </w:r>
      <w:r>
        <w:fldChar w:fldCharType="begin"/>
      </w:r>
      <w:r>
        <w:instrText xml:space="preserve"> PAGEREF _Toc27680 \h </w:instrText>
      </w:r>
      <w:r>
        <w:fldChar w:fldCharType="separate"/>
      </w:r>
      <w:r>
        <w:t>2</w:t>
      </w:r>
      <w:r>
        <w:fldChar w:fldCharType="end"/>
      </w:r>
      <w:r>
        <w:rPr>
          <w:rFonts w:hint="eastAsia" w:ascii="仿宋" w:hAnsi="仿宋" w:eastAsia="仿宋" w:cs="仿宋"/>
          <w:color w:val="FF0000"/>
          <w:szCs w:val="24"/>
        </w:rPr>
        <w:fldChar w:fldCharType="end"/>
      </w:r>
    </w:p>
    <w:p>
      <w:pPr>
        <w:pStyle w:val="15"/>
        <w:tabs>
          <w:tab w:val="right" w:leader="dot" w:pos="8306"/>
        </w:tabs>
      </w:pPr>
      <w:r>
        <w:rPr>
          <w:rFonts w:hint="eastAsia" w:ascii="仿宋" w:hAnsi="仿宋" w:eastAsia="仿宋" w:cs="仿宋"/>
          <w:color w:val="FF0000"/>
          <w:szCs w:val="24"/>
        </w:rPr>
        <w:fldChar w:fldCharType="begin"/>
      </w:r>
      <w:r>
        <w:rPr>
          <w:rFonts w:hint="eastAsia" w:ascii="仿宋" w:hAnsi="仿宋" w:eastAsia="仿宋" w:cs="仿宋"/>
          <w:szCs w:val="24"/>
        </w:rPr>
        <w:instrText xml:space="preserve"> HYPERLINK \l _Toc18027 </w:instrText>
      </w:r>
      <w:r>
        <w:rPr>
          <w:rFonts w:hint="eastAsia" w:ascii="仿宋" w:hAnsi="仿宋" w:eastAsia="仿宋" w:cs="仿宋"/>
          <w:szCs w:val="24"/>
        </w:rPr>
        <w:fldChar w:fldCharType="separate"/>
      </w:r>
      <w:r>
        <w:rPr>
          <w:rFonts w:hint="eastAsia" w:ascii="仿宋" w:hAnsi="仿宋" w:eastAsia="仿宋" w:cs="仿宋"/>
          <w:szCs w:val="24"/>
        </w:rPr>
        <w:t>2.1 公开内容及日期</w:t>
      </w:r>
      <w:r>
        <w:tab/>
      </w:r>
      <w:r>
        <w:fldChar w:fldCharType="begin"/>
      </w:r>
      <w:r>
        <w:instrText xml:space="preserve"> PAGEREF _Toc18027 \h </w:instrText>
      </w:r>
      <w:r>
        <w:fldChar w:fldCharType="separate"/>
      </w:r>
      <w:r>
        <w:t>2</w:t>
      </w:r>
      <w:r>
        <w:fldChar w:fldCharType="end"/>
      </w:r>
      <w:r>
        <w:rPr>
          <w:rFonts w:hint="eastAsia" w:ascii="仿宋" w:hAnsi="仿宋" w:eastAsia="仿宋" w:cs="仿宋"/>
          <w:color w:val="FF0000"/>
          <w:szCs w:val="24"/>
        </w:rPr>
        <w:fldChar w:fldCharType="end"/>
      </w:r>
    </w:p>
    <w:p>
      <w:pPr>
        <w:pStyle w:val="15"/>
        <w:tabs>
          <w:tab w:val="right" w:leader="dot" w:pos="8306"/>
        </w:tabs>
      </w:pPr>
      <w:r>
        <w:rPr>
          <w:rFonts w:hint="eastAsia" w:ascii="仿宋" w:hAnsi="仿宋" w:eastAsia="仿宋" w:cs="仿宋"/>
          <w:color w:val="FF0000"/>
          <w:szCs w:val="24"/>
        </w:rPr>
        <w:fldChar w:fldCharType="begin"/>
      </w:r>
      <w:r>
        <w:rPr>
          <w:rFonts w:hint="eastAsia" w:ascii="仿宋" w:hAnsi="仿宋" w:eastAsia="仿宋" w:cs="仿宋"/>
          <w:szCs w:val="24"/>
        </w:rPr>
        <w:instrText xml:space="preserve"> HYPERLINK \l _Toc9250 </w:instrText>
      </w:r>
      <w:r>
        <w:rPr>
          <w:rFonts w:hint="eastAsia" w:ascii="仿宋" w:hAnsi="仿宋" w:eastAsia="仿宋" w:cs="仿宋"/>
          <w:szCs w:val="24"/>
        </w:rPr>
        <w:fldChar w:fldCharType="separate"/>
      </w:r>
      <w:r>
        <w:rPr>
          <w:rFonts w:hint="eastAsia" w:ascii="仿宋" w:hAnsi="仿宋" w:eastAsia="仿宋" w:cs="仿宋"/>
          <w:szCs w:val="24"/>
        </w:rPr>
        <w:t>2.2 公开方式</w:t>
      </w:r>
      <w:r>
        <w:tab/>
      </w:r>
      <w:r>
        <w:fldChar w:fldCharType="begin"/>
      </w:r>
      <w:r>
        <w:instrText xml:space="preserve"> PAGEREF _Toc9250 \h </w:instrText>
      </w:r>
      <w:r>
        <w:fldChar w:fldCharType="separate"/>
      </w:r>
      <w:r>
        <w:t>4</w:t>
      </w:r>
      <w:r>
        <w:fldChar w:fldCharType="end"/>
      </w:r>
      <w:r>
        <w:rPr>
          <w:rFonts w:hint="eastAsia" w:ascii="仿宋" w:hAnsi="仿宋" w:eastAsia="仿宋" w:cs="仿宋"/>
          <w:color w:val="FF0000"/>
          <w:szCs w:val="24"/>
        </w:rPr>
        <w:fldChar w:fldCharType="end"/>
      </w:r>
    </w:p>
    <w:p>
      <w:pPr>
        <w:pStyle w:val="15"/>
        <w:tabs>
          <w:tab w:val="right" w:leader="dot" w:pos="8306"/>
        </w:tabs>
      </w:pPr>
      <w:r>
        <w:rPr>
          <w:rFonts w:hint="eastAsia" w:ascii="仿宋" w:hAnsi="仿宋" w:eastAsia="仿宋" w:cs="仿宋"/>
          <w:color w:val="FF0000"/>
          <w:szCs w:val="24"/>
        </w:rPr>
        <w:fldChar w:fldCharType="begin"/>
      </w:r>
      <w:r>
        <w:rPr>
          <w:rFonts w:hint="eastAsia" w:ascii="仿宋" w:hAnsi="仿宋" w:eastAsia="仿宋" w:cs="仿宋"/>
          <w:szCs w:val="24"/>
        </w:rPr>
        <w:instrText xml:space="preserve"> HYPERLINK \l _Toc19559 </w:instrText>
      </w:r>
      <w:r>
        <w:rPr>
          <w:rFonts w:hint="eastAsia" w:ascii="仿宋" w:hAnsi="仿宋" w:eastAsia="仿宋" w:cs="仿宋"/>
          <w:szCs w:val="24"/>
        </w:rPr>
        <w:fldChar w:fldCharType="separate"/>
      </w:r>
      <w:r>
        <w:rPr>
          <w:rFonts w:hint="eastAsia" w:ascii="仿宋" w:hAnsi="仿宋" w:eastAsia="仿宋" w:cs="仿宋"/>
          <w:szCs w:val="24"/>
        </w:rPr>
        <w:t>2.3公众意见情况</w:t>
      </w:r>
      <w:r>
        <w:tab/>
      </w:r>
      <w:r>
        <w:fldChar w:fldCharType="begin"/>
      </w:r>
      <w:r>
        <w:instrText xml:space="preserve"> PAGEREF _Toc19559 \h </w:instrText>
      </w:r>
      <w:r>
        <w:fldChar w:fldCharType="separate"/>
      </w:r>
      <w:r>
        <w:t>4</w:t>
      </w:r>
      <w:r>
        <w:fldChar w:fldCharType="end"/>
      </w:r>
      <w:r>
        <w:rPr>
          <w:rFonts w:hint="eastAsia" w:ascii="仿宋" w:hAnsi="仿宋" w:eastAsia="仿宋" w:cs="仿宋"/>
          <w:color w:val="FF0000"/>
          <w:szCs w:val="24"/>
        </w:rPr>
        <w:fldChar w:fldCharType="end"/>
      </w:r>
    </w:p>
    <w:p>
      <w:pPr>
        <w:pStyle w:val="3"/>
        <w:tabs>
          <w:tab w:val="right" w:leader="dot" w:pos="8306"/>
        </w:tabs>
      </w:pPr>
      <w:r>
        <w:rPr>
          <w:rFonts w:hint="eastAsia" w:ascii="仿宋" w:hAnsi="仿宋" w:eastAsia="仿宋" w:cs="仿宋"/>
          <w:color w:val="FF0000"/>
          <w:szCs w:val="24"/>
        </w:rPr>
        <w:fldChar w:fldCharType="begin"/>
      </w:r>
      <w:r>
        <w:rPr>
          <w:rFonts w:hint="eastAsia" w:ascii="仿宋" w:hAnsi="仿宋" w:eastAsia="仿宋" w:cs="仿宋"/>
          <w:szCs w:val="24"/>
        </w:rPr>
        <w:instrText xml:space="preserve"> HYPERLINK \l _Toc14799 </w:instrText>
      </w:r>
      <w:r>
        <w:rPr>
          <w:rFonts w:hint="eastAsia" w:ascii="仿宋" w:hAnsi="仿宋" w:eastAsia="仿宋" w:cs="仿宋"/>
          <w:szCs w:val="24"/>
        </w:rPr>
        <w:fldChar w:fldCharType="separate"/>
      </w:r>
      <w:r>
        <w:rPr>
          <w:rFonts w:hint="eastAsia" w:ascii="仿宋" w:hAnsi="仿宋" w:eastAsia="仿宋" w:cs="仿宋"/>
          <w:szCs w:val="28"/>
        </w:rPr>
        <w:t>3 征求意见稿公示情况</w:t>
      </w:r>
      <w:r>
        <w:tab/>
      </w:r>
      <w:r>
        <w:fldChar w:fldCharType="begin"/>
      </w:r>
      <w:r>
        <w:instrText xml:space="preserve"> PAGEREF _Toc14799 \h </w:instrText>
      </w:r>
      <w:r>
        <w:fldChar w:fldCharType="separate"/>
      </w:r>
      <w:r>
        <w:t>6</w:t>
      </w:r>
      <w:r>
        <w:fldChar w:fldCharType="end"/>
      </w:r>
      <w:r>
        <w:rPr>
          <w:rFonts w:hint="eastAsia" w:ascii="仿宋" w:hAnsi="仿宋" w:eastAsia="仿宋" w:cs="仿宋"/>
          <w:color w:val="FF0000"/>
          <w:szCs w:val="24"/>
        </w:rPr>
        <w:fldChar w:fldCharType="end"/>
      </w:r>
    </w:p>
    <w:p>
      <w:pPr>
        <w:pStyle w:val="15"/>
        <w:tabs>
          <w:tab w:val="right" w:leader="dot" w:pos="8306"/>
        </w:tabs>
      </w:pPr>
      <w:r>
        <w:rPr>
          <w:rFonts w:hint="eastAsia" w:ascii="仿宋" w:hAnsi="仿宋" w:eastAsia="仿宋" w:cs="仿宋"/>
          <w:color w:val="FF0000"/>
          <w:szCs w:val="24"/>
        </w:rPr>
        <w:fldChar w:fldCharType="begin"/>
      </w:r>
      <w:r>
        <w:rPr>
          <w:rFonts w:hint="eastAsia" w:ascii="仿宋" w:hAnsi="仿宋" w:eastAsia="仿宋" w:cs="仿宋"/>
          <w:szCs w:val="24"/>
        </w:rPr>
        <w:instrText xml:space="preserve"> HYPERLINK \l _Toc32670 </w:instrText>
      </w:r>
      <w:r>
        <w:rPr>
          <w:rFonts w:hint="eastAsia" w:ascii="仿宋" w:hAnsi="仿宋" w:eastAsia="仿宋" w:cs="仿宋"/>
          <w:szCs w:val="24"/>
        </w:rPr>
        <w:fldChar w:fldCharType="separate"/>
      </w:r>
      <w:r>
        <w:rPr>
          <w:rFonts w:hint="eastAsia" w:ascii="仿宋" w:hAnsi="仿宋" w:eastAsia="仿宋" w:cs="仿宋"/>
          <w:szCs w:val="24"/>
        </w:rPr>
        <w:t>3.1 公示内容及时限</w:t>
      </w:r>
      <w:r>
        <w:tab/>
      </w:r>
      <w:r>
        <w:fldChar w:fldCharType="begin"/>
      </w:r>
      <w:r>
        <w:instrText xml:space="preserve"> PAGEREF _Toc32670 \h </w:instrText>
      </w:r>
      <w:r>
        <w:fldChar w:fldCharType="separate"/>
      </w:r>
      <w:r>
        <w:t>6</w:t>
      </w:r>
      <w:r>
        <w:fldChar w:fldCharType="end"/>
      </w:r>
      <w:r>
        <w:rPr>
          <w:rFonts w:hint="eastAsia" w:ascii="仿宋" w:hAnsi="仿宋" w:eastAsia="仿宋" w:cs="仿宋"/>
          <w:color w:val="FF0000"/>
          <w:szCs w:val="24"/>
        </w:rPr>
        <w:fldChar w:fldCharType="end"/>
      </w:r>
    </w:p>
    <w:p>
      <w:pPr>
        <w:pStyle w:val="15"/>
        <w:tabs>
          <w:tab w:val="right" w:leader="dot" w:pos="8306"/>
        </w:tabs>
      </w:pPr>
      <w:r>
        <w:rPr>
          <w:rFonts w:hint="eastAsia" w:ascii="仿宋" w:hAnsi="仿宋" w:eastAsia="仿宋" w:cs="仿宋"/>
          <w:color w:val="FF0000"/>
          <w:szCs w:val="24"/>
        </w:rPr>
        <w:fldChar w:fldCharType="begin"/>
      </w:r>
      <w:r>
        <w:rPr>
          <w:rFonts w:hint="eastAsia" w:ascii="仿宋" w:hAnsi="仿宋" w:eastAsia="仿宋" w:cs="仿宋"/>
          <w:szCs w:val="24"/>
        </w:rPr>
        <w:instrText xml:space="preserve"> HYPERLINK \l _Toc525 </w:instrText>
      </w:r>
      <w:r>
        <w:rPr>
          <w:rFonts w:hint="eastAsia" w:ascii="仿宋" w:hAnsi="仿宋" w:eastAsia="仿宋" w:cs="仿宋"/>
          <w:szCs w:val="24"/>
        </w:rPr>
        <w:fldChar w:fldCharType="separate"/>
      </w:r>
      <w:r>
        <w:rPr>
          <w:rFonts w:hint="eastAsia" w:ascii="仿宋" w:hAnsi="仿宋" w:eastAsia="仿宋" w:cs="仿宋"/>
          <w:szCs w:val="24"/>
        </w:rPr>
        <w:t>3.2 公示方式</w:t>
      </w:r>
      <w:r>
        <w:tab/>
      </w:r>
      <w:r>
        <w:fldChar w:fldCharType="begin"/>
      </w:r>
      <w:r>
        <w:instrText xml:space="preserve"> PAGEREF _Toc525 \h </w:instrText>
      </w:r>
      <w:r>
        <w:fldChar w:fldCharType="separate"/>
      </w:r>
      <w:r>
        <w:t>7</w:t>
      </w:r>
      <w:r>
        <w:fldChar w:fldCharType="end"/>
      </w:r>
      <w:r>
        <w:rPr>
          <w:rFonts w:hint="eastAsia" w:ascii="仿宋" w:hAnsi="仿宋" w:eastAsia="仿宋" w:cs="仿宋"/>
          <w:color w:val="FF0000"/>
          <w:szCs w:val="24"/>
        </w:rPr>
        <w:fldChar w:fldCharType="end"/>
      </w:r>
    </w:p>
    <w:p>
      <w:pPr>
        <w:pStyle w:val="15"/>
        <w:tabs>
          <w:tab w:val="right" w:leader="dot" w:pos="8306"/>
        </w:tabs>
      </w:pPr>
      <w:r>
        <w:rPr>
          <w:rFonts w:hint="eastAsia" w:ascii="仿宋" w:hAnsi="仿宋" w:eastAsia="仿宋" w:cs="仿宋"/>
          <w:color w:val="FF0000"/>
          <w:szCs w:val="24"/>
        </w:rPr>
        <w:fldChar w:fldCharType="begin"/>
      </w:r>
      <w:r>
        <w:rPr>
          <w:rFonts w:hint="eastAsia" w:ascii="仿宋" w:hAnsi="仿宋" w:eastAsia="仿宋" w:cs="仿宋"/>
          <w:szCs w:val="24"/>
        </w:rPr>
        <w:instrText xml:space="preserve"> HYPERLINK \l _Toc17756 </w:instrText>
      </w:r>
      <w:r>
        <w:rPr>
          <w:rFonts w:hint="eastAsia" w:ascii="仿宋" w:hAnsi="仿宋" w:eastAsia="仿宋" w:cs="仿宋"/>
          <w:szCs w:val="24"/>
        </w:rPr>
        <w:fldChar w:fldCharType="separate"/>
      </w:r>
      <w:r>
        <w:rPr>
          <w:rFonts w:hint="eastAsia" w:ascii="仿宋" w:hAnsi="仿宋" w:eastAsia="仿宋" w:cs="仿宋"/>
          <w:szCs w:val="24"/>
        </w:rPr>
        <w:t>3.3查阅情况</w:t>
      </w:r>
      <w:r>
        <w:tab/>
      </w:r>
      <w:r>
        <w:fldChar w:fldCharType="begin"/>
      </w:r>
      <w:r>
        <w:instrText xml:space="preserve"> PAGEREF _Toc17756 \h </w:instrText>
      </w:r>
      <w:r>
        <w:fldChar w:fldCharType="separate"/>
      </w:r>
      <w:r>
        <w:t>11</w:t>
      </w:r>
      <w:r>
        <w:fldChar w:fldCharType="end"/>
      </w:r>
      <w:r>
        <w:rPr>
          <w:rFonts w:hint="eastAsia" w:ascii="仿宋" w:hAnsi="仿宋" w:eastAsia="仿宋" w:cs="仿宋"/>
          <w:color w:val="FF0000"/>
          <w:szCs w:val="24"/>
        </w:rPr>
        <w:fldChar w:fldCharType="end"/>
      </w:r>
    </w:p>
    <w:p>
      <w:pPr>
        <w:pStyle w:val="15"/>
        <w:tabs>
          <w:tab w:val="right" w:leader="dot" w:pos="8306"/>
        </w:tabs>
      </w:pPr>
      <w:r>
        <w:rPr>
          <w:rFonts w:hint="eastAsia" w:ascii="仿宋" w:hAnsi="仿宋" w:eastAsia="仿宋" w:cs="仿宋"/>
          <w:color w:val="FF0000"/>
          <w:szCs w:val="24"/>
        </w:rPr>
        <w:fldChar w:fldCharType="begin"/>
      </w:r>
      <w:r>
        <w:rPr>
          <w:rFonts w:hint="eastAsia" w:ascii="仿宋" w:hAnsi="仿宋" w:eastAsia="仿宋" w:cs="仿宋"/>
          <w:szCs w:val="24"/>
        </w:rPr>
        <w:instrText xml:space="preserve"> HYPERLINK \l _Toc2315 </w:instrText>
      </w:r>
      <w:r>
        <w:rPr>
          <w:rFonts w:hint="eastAsia" w:ascii="仿宋" w:hAnsi="仿宋" w:eastAsia="仿宋" w:cs="仿宋"/>
          <w:szCs w:val="24"/>
        </w:rPr>
        <w:fldChar w:fldCharType="separate"/>
      </w:r>
      <w:r>
        <w:rPr>
          <w:rFonts w:hint="eastAsia" w:ascii="仿宋" w:hAnsi="仿宋" w:eastAsia="仿宋" w:cs="仿宋"/>
          <w:szCs w:val="24"/>
        </w:rPr>
        <w:t>3.4公众提出意见情况</w:t>
      </w:r>
      <w:r>
        <w:tab/>
      </w:r>
      <w:r>
        <w:fldChar w:fldCharType="begin"/>
      </w:r>
      <w:r>
        <w:instrText xml:space="preserve"> PAGEREF _Toc2315 \h </w:instrText>
      </w:r>
      <w:r>
        <w:fldChar w:fldCharType="separate"/>
      </w:r>
      <w:r>
        <w:t>12</w:t>
      </w:r>
      <w:r>
        <w:fldChar w:fldCharType="end"/>
      </w:r>
      <w:r>
        <w:rPr>
          <w:rFonts w:hint="eastAsia" w:ascii="仿宋" w:hAnsi="仿宋" w:eastAsia="仿宋" w:cs="仿宋"/>
          <w:color w:val="FF0000"/>
          <w:szCs w:val="24"/>
        </w:rPr>
        <w:fldChar w:fldCharType="end"/>
      </w:r>
    </w:p>
    <w:p>
      <w:pPr>
        <w:pStyle w:val="3"/>
        <w:tabs>
          <w:tab w:val="right" w:leader="dot" w:pos="8306"/>
        </w:tabs>
      </w:pPr>
      <w:r>
        <w:rPr>
          <w:rFonts w:hint="eastAsia" w:ascii="仿宋" w:hAnsi="仿宋" w:eastAsia="仿宋" w:cs="仿宋"/>
          <w:color w:val="FF0000"/>
          <w:szCs w:val="24"/>
        </w:rPr>
        <w:fldChar w:fldCharType="begin"/>
      </w:r>
      <w:r>
        <w:rPr>
          <w:rFonts w:hint="eastAsia" w:ascii="仿宋" w:hAnsi="仿宋" w:eastAsia="仿宋" w:cs="仿宋"/>
          <w:szCs w:val="24"/>
        </w:rPr>
        <w:instrText xml:space="preserve"> HYPERLINK \l _Toc3295 </w:instrText>
      </w:r>
      <w:r>
        <w:rPr>
          <w:rFonts w:hint="eastAsia" w:ascii="仿宋" w:hAnsi="仿宋" w:eastAsia="仿宋" w:cs="仿宋"/>
          <w:szCs w:val="24"/>
        </w:rPr>
        <w:fldChar w:fldCharType="separate"/>
      </w:r>
      <w:r>
        <w:rPr>
          <w:rFonts w:hint="eastAsia" w:ascii="仿宋" w:hAnsi="仿宋" w:eastAsia="仿宋" w:cs="仿宋"/>
          <w:szCs w:val="28"/>
        </w:rPr>
        <w:t>4 其他公众参与情况</w:t>
      </w:r>
      <w:r>
        <w:tab/>
      </w:r>
      <w:r>
        <w:fldChar w:fldCharType="begin"/>
      </w:r>
      <w:r>
        <w:instrText xml:space="preserve"> PAGEREF _Toc3295 \h </w:instrText>
      </w:r>
      <w:r>
        <w:fldChar w:fldCharType="separate"/>
      </w:r>
      <w:r>
        <w:t>13</w:t>
      </w:r>
      <w:r>
        <w:fldChar w:fldCharType="end"/>
      </w:r>
      <w:r>
        <w:rPr>
          <w:rFonts w:hint="eastAsia" w:ascii="仿宋" w:hAnsi="仿宋" w:eastAsia="仿宋" w:cs="仿宋"/>
          <w:color w:val="FF0000"/>
          <w:szCs w:val="24"/>
        </w:rPr>
        <w:fldChar w:fldCharType="end"/>
      </w:r>
    </w:p>
    <w:p>
      <w:pPr>
        <w:pStyle w:val="3"/>
        <w:tabs>
          <w:tab w:val="right" w:leader="dot" w:pos="8306"/>
        </w:tabs>
      </w:pPr>
      <w:r>
        <w:rPr>
          <w:rFonts w:hint="eastAsia" w:ascii="仿宋" w:hAnsi="仿宋" w:eastAsia="仿宋" w:cs="仿宋"/>
          <w:color w:val="FF0000"/>
          <w:szCs w:val="24"/>
        </w:rPr>
        <w:fldChar w:fldCharType="begin"/>
      </w:r>
      <w:r>
        <w:rPr>
          <w:rFonts w:hint="eastAsia" w:ascii="仿宋" w:hAnsi="仿宋" w:eastAsia="仿宋" w:cs="仿宋"/>
          <w:szCs w:val="24"/>
        </w:rPr>
        <w:instrText xml:space="preserve"> HYPERLINK \l _Toc28077 </w:instrText>
      </w:r>
      <w:r>
        <w:rPr>
          <w:rFonts w:hint="eastAsia" w:ascii="仿宋" w:hAnsi="仿宋" w:eastAsia="仿宋" w:cs="仿宋"/>
          <w:szCs w:val="24"/>
        </w:rPr>
        <w:fldChar w:fldCharType="separate"/>
      </w:r>
      <w:r>
        <w:rPr>
          <w:rFonts w:hint="eastAsia" w:ascii="仿宋" w:hAnsi="仿宋" w:eastAsia="仿宋" w:cs="仿宋"/>
          <w:szCs w:val="28"/>
        </w:rPr>
        <w:t>5 公众意见处理情况</w:t>
      </w:r>
      <w:r>
        <w:tab/>
      </w:r>
      <w:r>
        <w:fldChar w:fldCharType="begin"/>
      </w:r>
      <w:r>
        <w:instrText xml:space="preserve"> PAGEREF _Toc28077 \h </w:instrText>
      </w:r>
      <w:r>
        <w:fldChar w:fldCharType="separate"/>
      </w:r>
      <w:r>
        <w:t>14</w:t>
      </w:r>
      <w:r>
        <w:fldChar w:fldCharType="end"/>
      </w:r>
      <w:r>
        <w:rPr>
          <w:rFonts w:hint="eastAsia" w:ascii="仿宋" w:hAnsi="仿宋" w:eastAsia="仿宋" w:cs="仿宋"/>
          <w:color w:val="FF0000"/>
          <w:szCs w:val="24"/>
        </w:rPr>
        <w:fldChar w:fldCharType="end"/>
      </w:r>
    </w:p>
    <w:p>
      <w:pPr>
        <w:pStyle w:val="15"/>
        <w:tabs>
          <w:tab w:val="right" w:leader="dot" w:pos="8306"/>
        </w:tabs>
      </w:pPr>
      <w:r>
        <w:rPr>
          <w:rFonts w:hint="eastAsia" w:ascii="仿宋" w:hAnsi="仿宋" w:eastAsia="仿宋" w:cs="仿宋"/>
          <w:color w:val="FF0000"/>
          <w:szCs w:val="24"/>
        </w:rPr>
        <w:fldChar w:fldCharType="begin"/>
      </w:r>
      <w:r>
        <w:rPr>
          <w:rFonts w:hint="eastAsia" w:ascii="仿宋" w:hAnsi="仿宋" w:eastAsia="仿宋" w:cs="仿宋"/>
          <w:szCs w:val="24"/>
        </w:rPr>
        <w:instrText xml:space="preserve"> HYPERLINK \l _Toc15249 </w:instrText>
      </w:r>
      <w:r>
        <w:rPr>
          <w:rFonts w:hint="eastAsia" w:ascii="仿宋" w:hAnsi="仿宋" w:eastAsia="仿宋" w:cs="仿宋"/>
          <w:szCs w:val="24"/>
        </w:rPr>
        <w:fldChar w:fldCharType="separate"/>
      </w:r>
      <w:r>
        <w:rPr>
          <w:rFonts w:hint="eastAsia" w:ascii="仿宋" w:hAnsi="仿宋" w:eastAsia="仿宋" w:cs="仿宋"/>
          <w:szCs w:val="24"/>
        </w:rPr>
        <w:t>5.1 公众意见概述和分析</w:t>
      </w:r>
      <w:r>
        <w:tab/>
      </w:r>
      <w:r>
        <w:fldChar w:fldCharType="begin"/>
      </w:r>
      <w:r>
        <w:instrText xml:space="preserve"> PAGEREF _Toc15249 \h </w:instrText>
      </w:r>
      <w:r>
        <w:fldChar w:fldCharType="separate"/>
      </w:r>
      <w:r>
        <w:t>14</w:t>
      </w:r>
      <w:r>
        <w:fldChar w:fldCharType="end"/>
      </w:r>
      <w:r>
        <w:rPr>
          <w:rFonts w:hint="eastAsia" w:ascii="仿宋" w:hAnsi="仿宋" w:eastAsia="仿宋" w:cs="仿宋"/>
          <w:color w:val="FF0000"/>
          <w:szCs w:val="24"/>
        </w:rPr>
        <w:fldChar w:fldCharType="end"/>
      </w:r>
    </w:p>
    <w:p>
      <w:pPr>
        <w:pStyle w:val="15"/>
        <w:tabs>
          <w:tab w:val="right" w:leader="dot" w:pos="8306"/>
        </w:tabs>
      </w:pPr>
      <w:r>
        <w:rPr>
          <w:rFonts w:hint="eastAsia" w:ascii="仿宋" w:hAnsi="仿宋" w:eastAsia="仿宋" w:cs="仿宋"/>
          <w:color w:val="FF0000"/>
          <w:szCs w:val="24"/>
        </w:rPr>
        <w:fldChar w:fldCharType="begin"/>
      </w:r>
      <w:r>
        <w:rPr>
          <w:rFonts w:hint="eastAsia" w:ascii="仿宋" w:hAnsi="仿宋" w:eastAsia="仿宋" w:cs="仿宋"/>
          <w:szCs w:val="24"/>
        </w:rPr>
        <w:instrText xml:space="preserve"> HYPERLINK \l _Toc8556 </w:instrText>
      </w:r>
      <w:r>
        <w:rPr>
          <w:rFonts w:hint="eastAsia" w:ascii="仿宋" w:hAnsi="仿宋" w:eastAsia="仿宋" w:cs="仿宋"/>
          <w:szCs w:val="24"/>
        </w:rPr>
        <w:fldChar w:fldCharType="separate"/>
      </w:r>
      <w:r>
        <w:rPr>
          <w:rFonts w:hint="eastAsia" w:ascii="仿宋" w:hAnsi="仿宋" w:eastAsia="仿宋" w:cs="仿宋"/>
          <w:szCs w:val="24"/>
        </w:rPr>
        <w:t>5.2 公众意见采纳情况</w:t>
      </w:r>
      <w:r>
        <w:tab/>
      </w:r>
      <w:r>
        <w:fldChar w:fldCharType="begin"/>
      </w:r>
      <w:r>
        <w:instrText xml:space="preserve"> PAGEREF _Toc8556 \h </w:instrText>
      </w:r>
      <w:r>
        <w:fldChar w:fldCharType="separate"/>
      </w:r>
      <w:r>
        <w:t>14</w:t>
      </w:r>
      <w:r>
        <w:fldChar w:fldCharType="end"/>
      </w:r>
      <w:r>
        <w:rPr>
          <w:rFonts w:hint="eastAsia" w:ascii="仿宋" w:hAnsi="仿宋" w:eastAsia="仿宋" w:cs="仿宋"/>
          <w:color w:val="FF0000"/>
          <w:szCs w:val="24"/>
        </w:rPr>
        <w:fldChar w:fldCharType="end"/>
      </w:r>
    </w:p>
    <w:p>
      <w:pPr>
        <w:pStyle w:val="15"/>
        <w:tabs>
          <w:tab w:val="right" w:leader="dot" w:pos="8306"/>
        </w:tabs>
      </w:pPr>
      <w:r>
        <w:rPr>
          <w:rFonts w:hint="eastAsia" w:ascii="仿宋" w:hAnsi="仿宋" w:eastAsia="仿宋" w:cs="仿宋"/>
          <w:color w:val="FF0000"/>
          <w:szCs w:val="24"/>
        </w:rPr>
        <w:fldChar w:fldCharType="begin"/>
      </w:r>
      <w:r>
        <w:rPr>
          <w:rFonts w:hint="eastAsia" w:ascii="仿宋" w:hAnsi="仿宋" w:eastAsia="仿宋" w:cs="仿宋"/>
          <w:szCs w:val="24"/>
        </w:rPr>
        <w:instrText xml:space="preserve"> HYPERLINK \l _Toc24565 </w:instrText>
      </w:r>
      <w:r>
        <w:rPr>
          <w:rFonts w:hint="eastAsia" w:ascii="仿宋" w:hAnsi="仿宋" w:eastAsia="仿宋" w:cs="仿宋"/>
          <w:szCs w:val="24"/>
        </w:rPr>
        <w:fldChar w:fldCharType="separate"/>
      </w:r>
      <w:r>
        <w:rPr>
          <w:rFonts w:hint="eastAsia" w:ascii="仿宋" w:hAnsi="仿宋" w:eastAsia="仿宋" w:cs="仿宋"/>
          <w:szCs w:val="24"/>
        </w:rPr>
        <w:t>5.3 公众意见未采纳情况</w:t>
      </w:r>
      <w:r>
        <w:tab/>
      </w:r>
      <w:r>
        <w:fldChar w:fldCharType="begin"/>
      </w:r>
      <w:r>
        <w:instrText xml:space="preserve"> PAGEREF _Toc24565 \h </w:instrText>
      </w:r>
      <w:r>
        <w:fldChar w:fldCharType="separate"/>
      </w:r>
      <w:r>
        <w:t>14</w:t>
      </w:r>
      <w:r>
        <w:fldChar w:fldCharType="end"/>
      </w:r>
      <w:r>
        <w:rPr>
          <w:rFonts w:hint="eastAsia" w:ascii="仿宋" w:hAnsi="仿宋" w:eastAsia="仿宋" w:cs="仿宋"/>
          <w:color w:val="FF0000"/>
          <w:szCs w:val="24"/>
        </w:rPr>
        <w:fldChar w:fldCharType="end"/>
      </w:r>
    </w:p>
    <w:p>
      <w:pPr>
        <w:pStyle w:val="3"/>
        <w:tabs>
          <w:tab w:val="right" w:leader="dot" w:pos="8306"/>
        </w:tabs>
      </w:pPr>
      <w:r>
        <w:rPr>
          <w:rFonts w:hint="eastAsia" w:ascii="仿宋" w:hAnsi="仿宋" w:eastAsia="仿宋" w:cs="仿宋"/>
          <w:color w:val="FF0000"/>
          <w:szCs w:val="24"/>
        </w:rPr>
        <w:fldChar w:fldCharType="begin"/>
      </w:r>
      <w:r>
        <w:rPr>
          <w:rFonts w:hint="eastAsia" w:ascii="仿宋" w:hAnsi="仿宋" w:eastAsia="仿宋" w:cs="仿宋"/>
          <w:szCs w:val="24"/>
        </w:rPr>
        <w:instrText xml:space="preserve"> HYPERLINK \l _Toc30720 </w:instrText>
      </w:r>
      <w:r>
        <w:rPr>
          <w:rFonts w:hint="eastAsia" w:ascii="仿宋" w:hAnsi="仿宋" w:eastAsia="仿宋" w:cs="仿宋"/>
          <w:szCs w:val="24"/>
        </w:rPr>
        <w:fldChar w:fldCharType="separate"/>
      </w:r>
      <w:r>
        <w:rPr>
          <w:rFonts w:hint="eastAsia" w:ascii="仿宋" w:hAnsi="仿宋" w:eastAsia="仿宋" w:cs="仿宋"/>
          <w:szCs w:val="28"/>
        </w:rPr>
        <w:t>6 诚信承诺</w:t>
      </w:r>
      <w:r>
        <w:tab/>
      </w:r>
      <w:r>
        <w:fldChar w:fldCharType="begin"/>
      </w:r>
      <w:r>
        <w:instrText xml:space="preserve"> PAGEREF _Toc30720 \h </w:instrText>
      </w:r>
      <w:r>
        <w:fldChar w:fldCharType="separate"/>
      </w:r>
      <w:r>
        <w:t>15</w:t>
      </w:r>
      <w:r>
        <w:fldChar w:fldCharType="end"/>
      </w:r>
      <w:r>
        <w:rPr>
          <w:rFonts w:hint="eastAsia" w:ascii="仿宋" w:hAnsi="仿宋" w:eastAsia="仿宋" w:cs="仿宋"/>
          <w:color w:val="FF0000"/>
          <w:szCs w:val="24"/>
        </w:rPr>
        <w:fldChar w:fldCharType="end"/>
      </w:r>
    </w:p>
    <w:p>
      <w:pPr>
        <w:pStyle w:val="35"/>
        <w:tabs>
          <w:tab w:val="right" w:leader="dot" w:pos="8306"/>
        </w:tabs>
        <w:adjustRightInd w:val="0"/>
        <w:snapToGrid w:val="0"/>
        <w:spacing w:line="360" w:lineRule="auto"/>
        <w:rPr>
          <w:rFonts w:hint="eastAsia" w:ascii="仿宋" w:hAnsi="仿宋" w:eastAsia="仿宋" w:cs="仿宋"/>
          <w:color w:val="FF0000"/>
          <w:sz w:val="30"/>
          <w:szCs w:val="30"/>
        </w:rPr>
      </w:pPr>
      <w:r>
        <w:rPr>
          <w:rFonts w:hint="eastAsia" w:ascii="仿宋" w:hAnsi="仿宋" w:eastAsia="仿宋" w:cs="仿宋"/>
          <w:color w:val="FF0000"/>
          <w:szCs w:val="24"/>
        </w:rPr>
        <w:fldChar w:fldCharType="end"/>
      </w:r>
    </w:p>
    <w:p>
      <w:pPr>
        <w:pStyle w:val="16"/>
        <w:widowControl/>
        <w:adjustRightInd w:val="0"/>
        <w:snapToGrid w:val="0"/>
        <w:ind w:firstLine="0" w:firstLineChars="0"/>
        <w:outlineLvl w:val="0"/>
        <w:rPr>
          <w:rStyle w:val="31"/>
          <w:rFonts w:hint="eastAsia" w:ascii="仿宋" w:hAnsi="仿宋" w:eastAsia="仿宋" w:cs="仿宋"/>
          <w:color w:val="FF0000"/>
          <w:szCs w:val="44"/>
        </w:rPr>
        <w:sectPr>
          <w:pgSz w:w="11906" w:h="16838"/>
          <w:pgMar w:top="1440" w:right="1800" w:bottom="1440" w:left="1800" w:header="851" w:footer="992" w:gutter="0"/>
          <w:cols w:space="425" w:num="1"/>
          <w:docGrid w:type="lines" w:linePitch="312" w:charSpace="0"/>
        </w:sectPr>
      </w:pPr>
    </w:p>
    <w:bookmarkEnd w:id="0"/>
    <w:p>
      <w:pPr>
        <w:pStyle w:val="4"/>
        <w:spacing w:line="360" w:lineRule="auto"/>
        <w:rPr>
          <w:rFonts w:hint="eastAsia" w:ascii="仿宋" w:hAnsi="仿宋" w:eastAsia="仿宋" w:cs="仿宋"/>
          <w:color w:val="auto"/>
          <w:sz w:val="28"/>
          <w:szCs w:val="28"/>
        </w:rPr>
      </w:pPr>
      <w:bookmarkStart w:id="1" w:name="_Toc23372"/>
      <w:r>
        <w:rPr>
          <w:rFonts w:hint="eastAsia" w:ascii="仿宋" w:hAnsi="仿宋" w:eastAsia="仿宋" w:cs="仿宋"/>
          <w:color w:val="auto"/>
          <w:sz w:val="28"/>
          <w:szCs w:val="28"/>
        </w:rPr>
        <w:t>1概述</w:t>
      </w:r>
      <w:bookmarkEnd w:id="1"/>
    </w:p>
    <w:p>
      <w:pPr>
        <w:rPr>
          <w:rFonts w:hint="eastAsia" w:ascii="仿宋" w:hAnsi="仿宋" w:eastAsia="仿宋" w:cs="仿宋"/>
          <w:color w:val="FF0000"/>
          <w:highlight w:val="none"/>
          <w:lang w:val="en-US" w:eastAsia="zh-CN"/>
        </w:rPr>
      </w:pPr>
      <w:r>
        <w:rPr>
          <w:rFonts w:hint="eastAsia" w:ascii="仿宋" w:hAnsi="仿宋" w:eastAsia="仿宋" w:cs="仿宋"/>
          <w:color w:val="auto"/>
          <w:highlight w:val="none"/>
          <w:lang w:val="en-US" w:eastAsia="zh-CN"/>
        </w:rPr>
        <w:t>迁安市民祥工贸有限公司于2017年8月委托唐山立业工程技术咨询有限公司编制《迁安市民祥工贸有限公司年产40万吨铁精粉项目环境影响报告书》，同年9月26日取得唐山市环境保护局的批复（唐环审【2017】12号），2018年2月22日通过了唐山市环境保护局的验收（唐环验【2018】1号）。企业目前取得了排污许可登记回执，登记编号：91130283746863873U001W，有效期为2020年8月18日至2025年8月17日。</w:t>
      </w:r>
    </w:p>
    <w:p>
      <w:pPr>
        <w:pStyle w:val="40"/>
        <w:ind w:firstLine="584"/>
        <w:rPr>
          <w:rFonts w:hint="eastAsia" w:ascii="仿宋" w:hAnsi="仿宋" w:eastAsia="仿宋" w:cs="仿宋"/>
          <w:color w:val="auto"/>
          <w:spacing w:val="0"/>
          <w:kern w:val="2"/>
          <w:sz w:val="24"/>
          <w:szCs w:val="22"/>
          <w:highlight w:val="none"/>
          <w:lang w:val="en-US" w:eastAsia="zh-CN" w:bidi="ar-SA"/>
        </w:rPr>
      </w:pPr>
      <w:r>
        <w:rPr>
          <w:rFonts w:hint="eastAsia" w:ascii="仿宋" w:hAnsi="仿宋" w:eastAsia="仿宋" w:cs="仿宋"/>
          <w:color w:val="auto"/>
          <w:spacing w:val="0"/>
          <w:kern w:val="2"/>
          <w:sz w:val="24"/>
          <w:szCs w:val="22"/>
          <w:highlight w:val="none"/>
          <w:lang w:val="en-US" w:eastAsia="zh-CN" w:bidi="ar-SA"/>
        </w:rPr>
        <w:t>由于周边地区有几十家大</w:t>
      </w:r>
      <w:bookmarkStart w:id="42" w:name="_GoBack"/>
      <w:bookmarkEnd w:id="42"/>
      <w:r>
        <w:rPr>
          <w:rFonts w:hint="eastAsia" w:ascii="仿宋" w:hAnsi="仿宋" w:eastAsia="仿宋" w:cs="仿宋"/>
          <w:color w:val="auto"/>
          <w:spacing w:val="0"/>
          <w:kern w:val="2"/>
          <w:sz w:val="24"/>
          <w:szCs w:val="22"/>
          <w:highlight w:val="none"/>
          <w:lang w:val="en-US" w:eastAsia="zh-CN" w:bidi="ar-SA"/>
        </w:rPr>
        <w:t>型钢厂需要大量的铁精粉，铁精粉市场前景广阔。因此，迁安市民祥工贸有限公司投资1500万元建设迁安市民祥工贸有限公司年产铁精粉120万吨技改项目，充分利用现有设施，购置安装球磨、磁选、过滤等设备，建设球磨车间等相关的配套设施。年处理150万吨铁精粉，年产66%铁精粉120万吨。</w:t>
      </w:r>
    </w:p>
    <w:p>
      <w:pPr>
        <w:rPr>
          <w:rFonts w:hint="eastAsia" w:ascii="仿宋" w:hAnsi="仿宋" w:eastAsia="仿宋" w:cs="仿宋"/>
          <w:color w:val="auto"/>
          <w:szCs w:val="22"/>
          <w:highlight w:val="none"/>
          <w:lang w:val="en-US" w:eastAsia="zh-CN"/>
        </w:rPr>
      </w:pPr>
      <w:r>
        <w:rPr>
          <w:rFonts w:hint="eastAsia" w:ascii="仿宋" w:hAnsi="仿宋" w:eastAsia="仿宋" w:cs="仿宋"/>
          <w:color w:val="auto"/>
          <w:szCs w:val="22"/>
          <w:highlight w:val="none"/>
          <w:lang w:val="en-US" w:eastAsia="zh-CN"/>
        </w:rPr>
        <w:t>项目原有两条生产线不变，扩建一条生产线（三车间），全厂尾矿采取干排工艺。由原来的年处理50万t低品铁精粉扩建完成后达到年处理150万t低品铁精粉，增加了120万t/a的处理能力。项目取得了河北省发展改革委员会的备案（冀发改政务备字[2021]26号）信息。</w:t>
      </w:r>
    </w:p>
    <w:p>
      <w:pPr>
        <w:rPr>
          <w:rFonts w:hint="eastAsia" w:ascii="仿宋" w:hAnsi="仿宋" w:eastAsia="仿宋" w:cs="仿宋"/>
          <w:color w:val="auto"/>
          <w:szCs w:val="22"/>
          <w:highlight w:val="none"/>
          <w:lang w:val="en-US" w:eastAsia="zh-CN"/>
        </w:rPr>
      </w:pPr>
      <w:r>
        <w:rPr>
          <w:rFonts w:hint="eastAsia" w:ascii="仿宋" w:hAnsi="仿宋" w:eastAsia="仿宋" w:cs="仿宋"/>
          <w:color w:val="auto"/>
          <w:szCs w:val="22"/>
          <w:highlight w:val="none"/>
          <w:lang w:val="en-US" w:eastAsia="zh-CN"/>
        </w:rPr>
        <w:t>根据《建设项目环境保护管理条例》（国务院682号令）、《中华人民共和国环境影响评价法》及《建设项目环境保护分类管理名录》中的有关规定，该项目需编制环境影响报告书。为此建设单位委托</w:t>
      </w:r>
      <w:bookmarkStart w:id="2" w:name="OLE_LINK5"/>
      <w:r>
        <w:rPr>
          <w:rFonts w:hint="eastAsia" w:ascii="仿宋" w:hAnsi="仿宋" w:eastAsia="仿宋" w:cs="仿宋"/>
          <w:color w:val="auto"/>
          <w:szCs w:val="22"/>
          <w:highlight w:val="none"/>
          <w:lang w:val="en-US" w:eastAsia="zh-CN"/>
        </w:rPr>
        <w:t>天津市五洲华风科技有限公司</w:t>
      </w:r>
      <w:bookmarkEnd w:id="2"/>
      <w:r>
        <w:rPr>
          <w:rFonts w:hint="eastAsia" w:ascii="仿宋" w:hAnsi="仿宋" w:eastAsia="仿宋" w:cs="仿宋"/>
          <w:color w:val="auto"/>
          <w:szCs w:val="22"/>
          <w:highlight w:val="none"/>
          <w:lang w:val="en-US" w:eastAsia="zh-CN"/>
        </w:rPr>
        <w:t>承担此项工作，接受委托后，评价单位在现场勘察、搜集资料、分析该项目的工程特点和周围环境特征的基础上，编制了本项目的环境影响报告书。</w:t>
      </w:r>
    </w:p>
    <w:p>
      <w:pPr>
        <w:rPr>
          <w:rFonts w:hint="eastAsia" w:ascii="仿宋" w:hAnsi="仿宋" w:eastAsia="仿宋" w:cs="仿宋"/>
          <w:color w:val="auto"/>
          <w:szCs w:val="22"/>
          <w:highlight w:val="none"/>
          <w:lang w:val="en-US" w:eastAsia="zh-CN"/>
        </w:rPr>
        <w:sectPr>
          <w:footerReference r:id="rId11" w:type="default"/>
          <w:pgSz w:w="11906" w:h="16838"/>
          <w:pgMar w:top="1440" w:right="1800" w:bottom="1440" w:left="1800" w:header="851" w:footer="992" w:gutter="0"/>
          <w:pgNumType w:start="1"/>
          <w:cols w:space="425" w:num="1"/>
          <w:docGrid w:type="lines" w:linePitch="312" w:charSpace="0"/>
        </w:sectPr>
      </w:pPr>
      <w:r>
        <w:rPr>
          <w:rFonts w:hint="eastAsia" w:ascii="仿宋" w:hAnsi="仿宋" w:eastAsia="仿宋" w:cs="仿宋"/>
          <w:color w:val="auto"/>
          <w:szCs w:val="22"/>
          <w:highlight w:val="none"/>
          <w:lang w:val="en-US" w:eastAsia="zh-CN"/>
        </w:rPr>
        <w:t>在环境影响评价中，公众参与是其重要的组成部分。公众参与目的是让公众了解建设项目的内容、规模、进度、意义和对该区域产生的环境影响以及对当地社会经济发挥的作用，征询公众从各自不同的角度对工程的建设提出意见和建议，减少项目的盲目性，提高评价的有效性，并在公众参与活动中提高全民族的环境保护意识。</w:t>
      </w:r>
    </w:p>
    <w:p>
      <w:pPr>
        <w:pStyle w:val="16"/>
        <w:widowControl/>
        <w:adjustRightInd w:val="0"/>
        <w:snapToGrid w:val="0"/>
        <w:spacing w:line="360" w:lineRule="auto"/>
        <w:ind w:firstLine="0" w:firstLineChars="0"/>
        <w:outlineLvl w:val="0"/>
        <w:rPr>
          <w:rFonts w:hint="eastAsia" w:ascii="仿宋" w:hAnsi="仿宋" w:eastAsia="仿宋" w:cs="仿宋"/>
          <w:color w:val="auto"/>
          <w:sz w:val="24"/>
          <w:szCs w:val="24"/>
        </w:rPr>
      </w:pPr>
      <w:bookmarkStart w:id="3" w:name="_Toc26015_WPSOffice_Level1"/>
      <w:bookmarkStart w:id="4" w:name="_Toc27680"/>
      <w:r>
        <w:rPr>
          <w:rStyle w:val="31"/>
          <w:rFonts w:hint="eastAsia" w:ascii="仿宋" w:hAnsi="仿宋" w:eastAsia="仿宋" w:cs="仿宋"/>
          <w:color w:val="auto"/>
          <w:sz w:val="28"/>
          <w:szCs w:val="28"/>
        </w:rPr>
        <w:t>2 首次环境影响评价信息公开情况</w:t>
      </w:r>
      <w:bookmarkEnd w:id="3"/>
      <w:bookmarkEnd w:id="4"/>
    </w:p>
    <w:p>
      <w:pPr>
        <w:pStyle w:val="5"/>
        <w:adjustRightInd w:val="0"/>
        <w:snapToGrid w:val="0"/>
        <w:spacing w:line="360" w:lineRule="auto"/>
        <w:rPr>
          <w:rFonts w:hint="eastAsia" w:ascii="仿宋" w:hAnsi="仿宋" w:eastAsia="仿宋" w:cs="仿宋"/>
          <w:color w:val="auto"/>
          <w:sz w:val="24"/>
          <w:szCs w:val="24"/>
        </w:rPr>
      </w:pPr>
      <w:bookmarkStart w:id="5" w:name="_Toc26015_WPSOffice_Level2"/>
      <w:bookmarkStart w:id="6" w:name="_Toc18027"/>
      <w:r>
        <w:rPr>
          <w:rFonts w:hint="eastAsia" w:ascii="仿宋" w:hAnsi="仿宋" w:eastAsia="仿宋" w:cs="仿宋"/>
          <w:color w:val="auto"/>
          <w:sz w:val="24"/>
          <w:szCs w:val="24"/>
        </w:rPr>
        <w:t>2.1 公开内容及日期</w:t>
      </w:r>
      <w:bookmarkEnd w:id="5"/>
      <w:bookmarkEnd w:id="6"/>
    </w:p>
    <w:p>
      <w:pPr>
        <w:keepNext w:val="0"/>
        <w:keepLines w:val="0"/>
        <w:pageBreakBefore w:val="0"/>
        <w:widowControl w:val="0"/>
        <w:kinsoku/>
        <w:wordWrap/>
        <w:overflowPunct/>
        <w:topLinePunct w:val="0"/>
        <w:autoSpaceDE/>
        <w:autoSpaceDN/>
        <w:bidi w:val="0"/>
        <w:adjustRightInd w:val="0"/>
        <w:snapToGrid w:val="0"/>
        <w:spacing w:line="360" w:lineRule="auto"/>
        <w:ind w:firstLine="460" w:firstLineChars="200"/>
        <w:textAlignment w:val="auto"/>
        <w:rPr>
          <w:rFonts w:hint="eastAsia" w:ascii="仿宋" w:hAnsi="仿宋" w:eastAsia="仿宋" w:cs="仿宋"/>
          <w:color w:val="auto"/>
          <w:spacing w:val="-5"/>
        </w:rPr>
      </w:pPr>
      <w:r>
        <w:rPr>
          <w:rFonts w:hint="eastAsia" w:ascii="仿宋" w:hAnsi="仿宋" w:eastAsia="仿宋" w:cs="仿宋"/>
          <w:color w:val="auto"/>
          <w:spacing w:val="-5"/>
        </w:rPr>
        <w:t>本项目在确定环境影响报告书编制单位后7个工作日内进行了第一次公示（</w:t>
      </w:r>
      <w:r>
        <w:rPr>
          <w:rFonts w:hint="eastAsia" w:ascii="仿宋" w:hAnsi="仿宋" w:eastAsia="仿宋" w:cs="仿宋"/>
          <w:color w:val="auto"/>
          <w:sz w:val="24"/>
          <w:highlight w:val="none"/>
          <w:lang w:val="en-US" w:eastAsia="zh-CN"/>
        </w:rPr>
        <w:t>2021</w:t>
      </w:r>
      <w:r>
        <w:rPr>
          <w:rFonts w:hint="eastAsia" w:ascii="仿宋" w:hAnsi="仿宋" w:eastAsia="仿宋" w:cs="仿宋"/>
          <w:color w:val="auto"/>
          <w:sz w:val="24"/>
          <w:highlight w:val="none"/>
        </w:rPr>
        <w:t>年</w:t>
      </w:r>
      <w:r>
        <w:rPr>
          <w:rFonts w:hint="eastAsia" w:ascii="仿宋" w:hAnsi="仿宋" w:eastAsia="仿宋" w:cs="仿宋"/>
          <w:color w:val="auto"/>
          <w:sz w:val="24"/>
          <w:highlight w:val="none"/>
          <w:lang w:val="en-US" w:eastAsia="zh-CN"/>
        </w:rPr>
        <w:t>4</w:t>
      </w:r>
      <w:r>
        <w:rPr>
          <w:rFonts w:hint="eastAsia" w:ascii="仿宋" w:hAnsi="仿宋" w:eastAsia="仿宋" w:cs="仿宋"/>
          <w:color w:val="auto"/>
          <w:sz w:val="24"/>
          <w:highlight w:val="none"/>
        </w:rPr>
        <w:t>月</w:t>
      </w:r>
      <w:r>
        <w:rPr>
          <w:rFonts w:hint="eastAsia" w:ascii="仿宋" w:hAnsi="仿宋" w:eastAsia="仿宋" w:cs="仿宋"/>
          <w:color w:val="auto"/>
          <w:sz w:val="24"/>
          <w:highlight w:val="none"/>
          <w:lang w:val="en-US" w:eastAsia="zh-CN"/>
        </w:rPr>
        <w:t>20</w:t>
      </w:r>
      <w:r>
        <w:rPr>
          <w:rFonts w:hint="eastAsia" w:ascii="仿宋" w:hAnsi="仿宋" w:eastAsia="仿宋" w:cs="仿宋"/>
          <w:color w:val="auto"/>
          <w:sz w:val="24"/>
          <w:highlight w:val="none"/>
        </w:rPr>
        <w:t>日</w:t>
      </w:r>
      <w:r>
        <w:rPr>
          <w:rFonts w:hint="eastAsia" w:ascii="仿宋" w:hAnsi="仿宋" w:eastAsia="仿宋" w:cs="仿宋"/>
          <w:color w:val="auto"/>
          <w:spacing w:val="-5"/>
        </w:rPr>
        <w:t>），公示包括项目名称、项目概要、建设单位的名称和联系方式、评价单位和联系方式、环境影响评价的工作程序和内容、征求意见的主要事项、公众提出意见的主要方式等内容。第一次公示公开内容及日期符</w:t>
      </w:r>
      <w:r>
        <w:rPr>
          <w:rFonts w:hint="eastAsia" w:ascii="仿宋" w:hAnsi="仿宋" w:eastAsia="仿宋" w:cs="仿宋"/>
          <w:color w:val="auto"/>
          <w:spacing w:val="-5"/>
          <w:szCs w:val="22"/>
        </w:rPr>
        <w:t>合《环境影响评价公众参与办法》</w:t>
      </w:r>
      <w:r>
        <w:rPr>
          <w:rFonts w:hint="eastAsia" w:ascii="仿宋" w:hAnsi="仿宋" w:eastAsia="仿宋" w:cs="仿宋"/>
          <w:color w:val="auto"/>
          <w:spacing w:val="-5"/>
        </w:rPr>
        <w:t>（生态环境部令第4号）的规定。</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仿宋" w:hAnsi="仿宋" w:eastAsia="仿宋" w:cs="仿宋"/>
          <w:color w:val="auto"/>
        </w:rPr>
      </w:pPr>
      <w:r>
        <w:rPr>
          <w:rFonts w:hint="eastAsia" w:ascii="仿宋" w:hAnsi="仿宋" w:eastAsia="仿宋" w:cs="仿宋"/>
          <w:color w:val="auto"/>
        </w:rPr>
        <w:t>首次公示内容如下。</w:t>
      </w:r>
    </w:p>
    <w:p>
      <w:pPr>
        <w:pStyle w:val="2"/>
        <w:rPr>
          <w:rFonts w:hint="eastAsia" w:ascii="仿宋" w:hAnsi="仿宋" w:eastAsia="仿宋" w:cs="仿宋"/>
          <w:color w:val="FF0000"/>
        </w:rPr>
      </w:pPr>
    </w:p>
    <w:p>
      <w:pPr>
        <w:pStyle w:val="3"/>
        <w:rPr>
          <w:rFonts w:hint="eastAsia" w:ascii="仿宋" w:hAnsi="仿宋" w:eastAsia="仿宋" w:cs="仿宋"/>
          <w:color w:val="FF0000"/>
        </w:rPr>
      </w:pPr>
    </w:p>
    <w:p>
      <w:pPr>
        <w:rPr>
          <w:rFonts w:hint="eastAsia" w:ascii="仿宋" w:hAnsi="仿宋" w:eastAsia="仿宋" w:cs="仿宋"/>
          <w:color w:val="FF0000"/>
        </w:rPr>
      </w:pPr>
    </w:p>
    <w:p>
      <w:pPr>
        <w:pStyle w:val="2"/>
        <w:rPr>
          <w:rFonts w:hint="eastAsia" w:ascii="仿宋" w:hAnsi="仿宋" w:eastAsia="仿宋" w:cs="仿宋"/>
          <w:color w:val="FF0000"/>
        </w:rPr>
      </w:pPr>
    </w:p>
    <w:p>
      <w:pPr>
        <w:pStyle w:val="3"/>
        <w:rPr>
          <w:rFonts w:hint="eastAsia" w:ascii="仿宋" w:hAnsi="仿宋" w:eastAsia="仿宋" w:cs="仿宋"/>
          <w:color w:val="FF0000"/>
        </w:rPr>
      </w:pPr>
    </w:p>
    <w:p>
      <w:pPr>
        <w:rPr>
          <w:rFonts w:hint="eastAsia" w:ascii="仿宋" w:hAnsi="仿宋" w:eastAsia="仿宋" w:cs="仿宋"/>
          <w:color w:val="FF0000"/>
        </w:rPr>
      </w:pPr>
    </w:p>
    <w:p>
      <w:pPr>
        <w:pStyle w:val="2"/>
        <w:rPr>
          <w:rFonts w:hint="eastAsia" w:ascii="仿宋" w:hAnsi="仿宋" w:eastAsia="仿宋" w:cs="仿宋"/>
          <w:color w:val="FF0000"/>
        </w:rPr>
      </w:pPr>
    </w:p>
    <w:p>
      <w:pPr>
        <w:pStyle w:val="3"/>
        <w:rPr>
          <w:rFonts w:hint="eastAsia" w:ascii="仿宋" w:hAnsi="仿宋" w:eastAsia="仿宋" w:cs="仿宋"/>
          <w:color w:val="FF0000"/>
        </w:rPr>
      </w:pPr>
    </w:p>
    <w:p>
      <w:pPr>
        <w:rPr>
          <w:rFonts w:hint="eastAsia" w:ascii="仿宋" w:hAnsi="仿宋" w:eastAsia="仿宋" w:cs="仿宋"/>
          <w:color w:val="FF0000"/>
        </w:rPr>
      </w:pPr>
    </w:p>
    <w:p>
      <w:pPr>
        <w:pStyle w:val="2"/>
        <w:rPr>
          <w:rFonts w:hint="eastAsia" w:ascii="仿宋" w:hAnsi="仿宋" w:eastAsia="仿宋" w:cs="仿宋"/>
          <w:color w:val="FF0000"/>
        </w:rPr>
      </w:pPr>
    </w:p>
    <w:p>
      <w:pPr>
        <w:pStyle w:val="3"/>
        <w:rPr>
          <w:rFonts w:hint="eastAsia" w:ascii="仿宋" w:hAnsi="仿宋" w:eastAsia="仿宋" w:cs="仿宋"/>
          <w:color w:val="FF0000"/>
        </w:rPr>
      </w:pPr>
    </w:p>
    <w:p>
      <w:pPr>
        <w:rPr>
          <w:rFonts w:hint="eastAsia" w:ascii="仿宋" w:hAnsi="仿宋" w:eastAsia="仿宋" w:cs="仿宋"/>
          <w:color w:val="FF0000"/>
        </w:rPr>
      </w:pPr>
    </w:p>
    <w:p>
      <w:pPr>
        <w:pStyle w:val="2"/>
        <w:rPr>
          <w:rFonts w:hint="eastAsia" w:ascii="仿宋" w:hAnsi="仿宋" w:eastAsia="仿宋" w:cs="仿宋"/>
          <w:color w:val="FF0000"/>
        </w:rPr>
      </w:pPr>
    </w:p>
    <w:p>
      <w:pPr>
        <w:pStyle w:val="3"/>
        <w:rPr>
          <w:rFonts w:hint="eastAsia" w:ascii="仿宋" w:hAnsi="仿宋" w:eastAsia="仿宋" w:cs="仿宋"/>
          <w:color w:val="FF0000"/>
        </w:rPr>
      </w:pPr>
    </w:p>
    <w:p>
      <w:pPr>
        <w:rPr>
          <w:rFonts w:hint="eastAsia" w:ascii="仿宋" w:hAnsi="仿宋" w:eastAsia="仿宋" w:cs="仿宋"/>
          <w:color w:val="FF0000"/>
        </w:rPr>
      </w:pPr>
    </w:p>
    <w:p>
      <w:pPr>
        <w:pStyle w:val="2"/>
        <w:rPr>
          <w:rFonts w:hint="eastAsia" w:ascii="仿宋" w:hAnsi="仿宋" w:eastAsia="仿宋" w:cs="仿宋"/>
          <w:color w:val="FF0000"/>
        </w:rPr>
      </w:pPr>
    </w:p>
    <w:p>
      <w:pPr>
        <w:pStyle w:val="3"/>
        <w:rPr>
          <w:rFonts w:hint="eastAsia" w:ascii="仿宋" w:hAnsi="仿宋" w:eastAsia="仿宋" w:cs="仿宋"/>
          <w:color w:val="FF0000"/>
        </w:rPr>
      </w:pPr>
    </w:p>
    <w:p>
      <w:pPr>
        <w:rPr>
          <w:rFonts w:hint="eastAsia" w:ascii="仿宋" w:hAnsi="仿宋" w:eastAsia="仿宋" w:cs="仿宋"/>
          <w:color w:val="FF0000"/>
        </w:rPr>
      </w:pPr>
    </w:p>
    <w:p>
      <w:pPr>
        <w:pStyle w:val="2"/>
        <w:rPr>
          <w:rFonts w:hint="eastAsia" w:ascii="仿宋" w:hAnsi="仿宋" w:eastAsia="仿宋" w:cs="仿宋"/>
          <w:color w:val="FF0000"/>
        </w:rPr>
      </w:pPr>
    </w:p>
    <w:p>
      <w:pPr>
        <w:pStyle w:val="3"/>
        <w:rPr>
          <w:rFonts w:hint="eastAsia" w:ascii="仿宋" w:hAnsi="仿宋" w:eastAsia="仿宋" w:cs="仿宋"/>
          <w:color w:val="FF0000"/>
        </w:rPr>
      </w:pPr>
    </w:p>
    <w:p>
      <w:pPr>
        <w:adjustRightInd w:val="0"/>
        <w:snapToGrid w:val="0"/>
        <w:spacing w:line="360" w:lineRule="auto"/>
        <w:ind w:firstLine="470" w:firstLineChars="196"/>
        <w:jc w:val="left"/>
        <w:rPr>
          <w:rFonts w:hint="eastAsia" w:ascii="仿宋" w:hAnsi="仿宋" w:eastAsia="仿宋" w:cs="仿宋"/>
          <w:bCs/>
          <w:color w:val="FF0000"/>
          <w:szCs w:val="22"/>
          <w:lang w:val="en-US" w:eastAsia="zh-CN"/>
        </w:rPr>
      </w:pPr>
    </w:p>
    <w:p>
      <w:pPr>
        <w:keepNext w:val="0"/>
        <w:keepLines w:val="0"/>
        <w:pageBreakBefore w:val="0"/>
        <w:widowControl w:val="0"/>
        <w:kinsoku/>
        <w:wordWrap/>
        <w:overflowPunct/>
        <w:topLinePunct w:val="0"/>
        <w:autoSpaceDE/>
        <w:autoSpaceDN/>
        <w:bidi w:val="0"/>
        <w:adjustRightInd w:val="0"/>
        <w:snapToGrid w:val="0"/>
        <w:spacing w:line="360" w:lineRule="auto"/>
        <w:ind w:firstLine="460" w:firstLineChars="200"/>
        <w:jc w:val="center"/>
        <w:textAlignment w:val="auto"/>
        <w:rPr>
          <w:rFonts w:hint="eastAsia" w:ascii="仿宋" w:hAnsi="仿宋" w:eastAsia="仿宋" w:cs="仿宋"/>
          <w:color w:val="auto"/>
          <w:spacing w:val="-5"/>
          <w:szCs w:val="22"/>
          <w:lang w:val="en-US" w:eastAsia="zh-CN"/>
        </w:rPr>
      </w:pPr>
      <w:r>
        <w:rPr>
          <w:rFonts w:hint="eastAsia" w:ascii="仿宋" w:hAnsi="仿宋" w:eastAsia="仿宋" w:cs="仿宋"/>
          <w:color w:val="auto"/>
          <w:spacing w:val="-5"/>
          <w:szCs w:val="22"/>
          <w:lang w:val="en-US" w:eastAsia="zh-CN"/>
        </w:rPr>
        <w:t>迁安市民祥工贸有限公司年产铁精粉120万吨技改项目</w:t>
      </w:r>
    </w:p>
    <w:p>
      <w:pPr>
        <w:keepNext w:val="0"/>
        <w:keepLines w:val="0"/>
        <w:pageBreakBefore w:val="0"/>
        <w:widowControl w:val="0"/>
        <w:kinsoku/>
        <w:wordWrap/>
        <w:overflowPunct/>
        <w:topLinePunct w:val="0"/>
        <w:autoSpaceDE/>
        <w:autoSpaceDN/>
        <w:bidi w:val="0"/>
        <w:adjustRightInd w:val="0"/>
        <w:snapToGrid w:val="0"/>
        <w:spacing w:line="360" w:lineRule="auto"/>
        <w:ind w:firstLine="460" w:firstLineChars="200"/>
        <w:jc w:val="center"/>
        <w:textAlignment w:val="auto"/>
        <w:rPr>
          <w:rFonts w:hint="eastAsia" w:ascii="仿宋" w:hAnsi="仿宋" w:eastAsia="仿宋" w:cs="仿宋"/>
          <w:color w:val="auto"/>
          <w:spacing w:val="-5"/>
          <w:szCs w:val="22"/>
        </w:rPr>
      </w:pPr>
      <w:r>
        <w:rPr>
          <w:rFonts w:hint="eastAsia" w:ascii="仿宋" w:hAnsi="仿宋" w:eastAsia="仿宋" w:cs="仿宋"/>
          <w:color w:val="auto"/>
          <w:spacing w:val="-5"/>
          <w:szCs w:val="22"/>
        </w:rPr>
        <w:t>环境影响评价第一次信息公示</w:t>
      </w:r>
    </w:p>
    <w:p>
      <w:pPr>
        <w:keepNext w:val="0"/>
        <w:keepLines w:val="0"/>
        <w:pageBreakBefore w:val="0"/>
        <w:widowControl w:val="0"/>
        <w:kinsoku/>
        <w:wordWrap/>
        <w:overflowPunct/>
        <w:topLinePunct w:val="0"/>
        <w:autoSpaceDE/>
        <w:autoSpaceDN/>
        <w:bidi w:val="0"/>
        <w:adjustRightInd w:val="0"/>
        <w:snapToGrid w:val="0"/>
        <w:spacing w:line="360" w:lineRule="auto"/>
        <w:ind w:firstLine="460" w:firstLineChars="200"/>
        <w:textAlignment w:val="auto"/>
        <w:rPr>
          <w:rFonts w:hint="eastAsia" w:ascii="仿宋" w:hAnsi="仿宋" w:eastAsia="仿宋" w:cs="仿宋"/>
          <w:color w:val="auto"/>
          <w:spacing w:val="-5"/>
          <w:szCs w:val="22"/>
        </w:rPr>
      </w:pPr>
    </w:p>
    <w:p>
      <w:pPr>
        <w:keepNext w:val="0"/>
        <w:keepLines w:val="0"/>
        <w:pageBreakBefore w:val="0"/>
        <w:widowControl w:val="0"/>
        <w:kinsoku/>
        <w:wordWrap/>
        <w:overflowPunct/>
        <w:topLinePunct w:val="0"/>
        <w:autoSpaceDE/>
        <w:autoSpaceDN/>
        <w:bidi w:val="0"/>
        <w:adjustRightInd w:val="0"/>
        <w:snapToGrid w:val="0"/>
        <w:spacing w:line="360" w:lineRule="auto"/>
        <w:ind w:firstLine="460" w:firstLineChars="200"/>
        <w:textAlignment w:val="auto"/>
        <w:rPr>
          <w:rFonts w:hint="eastAsia" w:ascii="仿宋" w:hAnsi="仿宋" w:eastAsia="仿宋" w:cs="仿宋"/>
          <w:color w:val="auto"/>
          <w:spacing w:val="-5"/>
          <w:szCs w:val="22"/>
        </w:rPr>
      </w:pPr>
    </w:p>
    <w:p>
      <w:pPr>
        <w:keepNext w:val="0"/>
        <w:keepLines w:val="0"/>
        <w:pageBreakBefore w:val="0"/>
        <w:widowControl w:val="0"/>
        <w:kinsoku/>
        <w:wordWrap/>
        <w:overflowPunct/>
        <w:topLinePunct w:val="0"/>
        <w:autoSpaceDE/>
        <w:autoSpaceDN/>
        <w:bidi w:val="0"/>
        <w:adjustRightInd w:val="0"/>
        <w:snapToGrid w:val="0"/>
        <w:spacing w:line="360" w:lineRule="auto"/>
        <w:ind w:firstLine="460" w:firstLineChars="200"/>
        <w:textAlignment w:val="auto"/>
        <w:rPr>
          <w:rFonts w:hint="eastAsia" w:ascii="仿宋" w:hAnsi="仿宋" w:eastAsia="仿宋" w:cs="仿宋"/>
          <w:color w:val="auto"/>
          <w:spacing w:val="-5"/>
          <w:szCs w:val="22"/>
        </w:rPr>
      </w:pPr>
      <w:r>
        <w:rPr>
          <w:rFonts w:hint="eastAsia" w:ascii="仿宋" w:hAnsi="仿宋" w:eastAsia="仿宋" w:cs="仿宋"/>
          <w:color w:val="auto"/>
          <w:spacing w:val="-5"/>
          <w:szCs w:val="22"/>
        </w:rPr>
        <w:t>一、项目概况</w:t>
      </w:r>
    </w:p>
    <w:p>
      <w:pPr>
        <w:keepNext w:val="0"/>
        <w:keepLines w:val="0"/>
        <w:pageBreakBefore w:val="0"/>
        <w:widowControl w:val="0"/>
        <w:kinsoku/>
        <w:wordWrap/>
        <w:overflowPunct/>
        <w:topLinePunct w:val="0"/>
        <w:autoSpaceDE/>
        <w:autoSpaceDN/>
        <w:bidi w:val="0"/>
        <w:adjustRightInd w:val="0"/>
        <w:snapToGrid w:val="0"/>
        <w:spacing w:line="360" w:lineRule="auto"/>
        <w:ind w:firstLine="460" w:firstLineChars="200"/>
        <w:textAlignment w:val="auto"/>
        <w:rPr>
          <w:rFonts w:hint="eastAsia" w:ascii="仿宋" w:hAnsi="仿宋" w:eastAsia="仿宋" w:cs="仿宋"/>
          <w:color w:val="auto"/>
          <w:spacing w:val="-5"/>
          <w:szCs w:val="22"/>
          <w:lang w:val="en-US" w:eastAsia="zh-CN"/>
        </w:rPr>
      </w:pPr>
      <w:r>
        <w:rPr>
          <w:rFonts w:hint="eastAsia" w:ascii="仿宋" w:hAnsi="仿宋" w:eastAsia="仿宋" w:cs="仿宋"/>
          <w:color w:val="auto"/>
          <w:spacing w:val="-5"/>
          <w:szCs w:val="22"/>
          <w:lang w:val="en-US" w:eastAsia="zh-CN"/>
        </w:rPr>
        <w:t>(1)项目名称：迁安市民祥工贸有限公司年产铁精粉120万吨技改项目</w:t>
      </w:r>
    </w:p>
    <w:p>
      <w:pPr>
        <w:keepNext w:val="0"/>
        <w:keepLines w:val="0"/>
        <w:pageBreakBefore w:val="0"/>
        <w:widowControl w:val="0"/>
        <w:kinsoku/>
        <w:wordWrap/>
        <w:overflowPunct/>
        <w:topLinePunct w:val="0"/>
        <w:autoSpaceDE/>
        <w:autoSpaceDN/>
        <w:bidi w:val="0"/>
        <w:adjustRightInd w:val="0"/>
        <w:snapToGrid w:val="0"/>
        <w:spacing w:line="360" w:lineRule="auto"/>
        <w:ind w:firstLine="460" w:firstLineChars="200"/>
        <w:textAlignment w:val="auto"/>
        <w:rPr>
          <w:rFonts w:hint="eastAsia" w:ascii="仿宋" w:hAnsi="仿宋" w:eastAsia="仿宋" w:cs="仿宋"/>
          <w:color w:val="auto"/>
          <w:spacing w:val="-5"/>
          <w:szCs w:val="22"/>
          <w:lang w:val="en-US" w:eastAsia="zh-CN"/>
        </w:rPr>
      </w:pPr>
      <w:r>
        <w:rPr>
          <w:rFonts w:hint="eastAsia" w:ascii="仿宋" w:hAnsi="仿宋" w:eastAsia="仿宋" w:cs="仿宋"/>
          <w:color w:val="auto"/>
          <w:spacing w:val="-5"/>
          <w:szCs w:val="22"/>
        </w:rPr>
        <w:t>(2)建设地点：</w:t>
      </w:r>
      <w:r>
        <w:rPr>
          <w:rFonts w:hint="eastAsia" w:ascii="仿宋" w:hAnsi="仿宋" w:eastAsia="仿宋" w:cs="仿宋"/>
          <w:color w:val="auto"/>
          <w:spacing w:val="-5"/>
          <w:szCs w:val="22"/>
          <w:lang w:val="en-US" w:eastAsia="zh-CN"/>
        </w:rPr>
        <w:t>迁安市野鸡坨镇张都庄村</w:t>
      </w:r>
    </w:p>
    <w:p>
      <w:pPr>
        <w:keepNext w:val="0"/>
        <w:keepLines w:val="0"/>
        <w:pageBreakBefore w:val="0"/>
        <w:widowControl w:val="0"/>
        <w:kinsoku/>
        <w:wordWrap/>
        <w:overflowPunct/>
        <w:topLinePunct w:val="0"/>
        <w:autoSpaceDE/>
        <w:autoSpaceDN/>
        <w:bidi w:val="0"/>
        <w:adjustRightInd w:val="0"/>
        <w:snapToGrid w:val="0"/>
        <w:spacing w:line="360" w:lineRule="auto"/>
        <w:ind w:firstLine="460" w:firstLineChars="200"/>
        <w:textAlignment w:val="auto"/>
        <w:rPr>
          <w:rFonts w:hint="eastAsia" w:ascii="仿宋" w:hAnsi="仿宋" w:eastAsia="仿宋" w:cs="仿宋"/>
          <w:color w:val="auto"/>
          <w:spacing w:val="-5"/>
          <w:szCs w:val="22"/>
          <w:lang w:val="en-US" w:eastAsia="zh-CN"/>
        </w:rPr>
      </w:pPr>
      <w:r>
        <w:rPr>
          <w:rFonts w:hint="eastAsia" w:ascii="仿宋" w:hAnsi="仿宋" w:eastAsia="仿宋" w:cs="仿宋"/>
          <w:color w:val="auto"/>
          <w:spacing w:val="-5"/>
          <w:szCs w:val="22"/>
          <w:lang w:val="en-US" w:eastAsia="zh-CN"/>
        </w:rPr>
        <w:t>(3)</w:t>
      </w:r>
      <w:r>
        <w:rPr>
          <w:rFonts w:hint="eastAsia" w:ascii="仿宋" w:hAnsi="仿宋" w:eastAsia="仿宋" w:cs="仿宋"/>
          <w:color w:val="auto"/>
          <w:spacing w:val="-5"/>
          <w:szCs w:val="22"/>
        </w:rPr>
        <w:t>项目概况：</w:t>
      </w:r>
      <w:r>
        <w:rPr>
          <w:rFonts w:hint="eastAsia" w:ascii="仿宋" w:hAnsi="仿宋" w:eastAsia="仿宋" w:cs="仿宋"/>
          <w:color w:val="auto"/>
          <w:spacing w:val="-5"/>
          <w:szCs w:val="22"/>
          <w:lang w:val="en-US" w:eastAsia="zh-CN"/>
        </w:rPr>
        <w:t>充分利用现有设施，购置安装球磨、磁选、过滤等设备，建设球磨车间等相关的配套设施。年处理150万吨铁精粉，年产66%铁精粉120万吨。</w:t>
      </w:r>
    </w:p>
    <w:p>
      <w:pPr>
        <w:keepNext w:val="0"/>
        <w:keepLines w:val="0"/>
        <w:pageBreakBefore w:val="0"/>
        <w:widowControl w:val="0"/>
        <w:kinsoku/>
        <w:wordWrap/>
        <w:overflowPunct/>
        <w:topLinePunct w:val="0"/>
        <w:autoSpaceDE/>
        <w:autoSpaceDN/>
        <w:bidi w:val="0"/>
        <w:adjustRightInd w:val="0"/>
        <w:snapToGrid w:val="0"/>
        <w:spacing w:line="360" w:lineRule="auto"/>
        <w:ind w:firstLine="460" w:firstLineChars="200"/>
        <w:textAlignment w:val="auto"/>
        <w:rPr>
          <w:rFonts w:hint="eastAsia" w:ascii="仿宋" w:hAnsi="仿宋" w:eastAsia="仿宋" w:cs="仿宋"/>
          <w:color w:val="auto"/>
          <w:spacing w:val="-5"/>
          <w:szCs w:val="22"/>
        </w:rPr>
      </w:pPr>
      <w:r>
        <w:rPr>
          <w:rFonts w:hint="eastAsia" w:ascii="仿宋" w:hAnsi="仿宋" w:eastAsia="仿宋" w:cs="仿宋"/>
          <w:color w:val="auto"/>
          <w:spacing w:val="-5"/>
          <w:szCs w:val="22"/>
        </w:rPr>
        <w:t>二、建设单位及联系方式</w:t>
      </w:r>
    </w:p>
    <w:p>
      <w:pPr>
        <w:keepNext w:val="0"/>
        <w:keepLines w:val="0"/>
        <w:pageBreakBefore w:val="0"/>
        <w:widowControl w:val="0"/>
        <w:kinsoku/>
        <w:wordWrap/>
        <w:overflowPunct/>
        <w:topLinePunct w:val="0"/>
        <w:autoSpaceDE/>
        <w:autoSpaceDN/>
        <w:bidi w:val="0"/>
        <w:adjustRightInd w:val="0"/>
        <w:snapToGrid w:val="0"/>
        <w:spacing w:line="360" w:lineRule="auto"/>
        <w:ind w:firstLine="460" w:firstLineChars="200"/>
        <w:textAlignment w:val="auto"/>
        <w:rPr>
          <w:rFonts w:hint="eastAsia" w:ascii="仿宋" w:hAnsi="仿宋" w:eastAsia="仿宋" w:cs="仿宋"/>
          <w:color w:val="auto"/>
          <w:spacing w:val="-5"/>
          <w:szCs w:val="22"/>
          <w:lang w:val="en-US" w:eastAsia="zh-CN"/>
        </w:rPr>
      </w:pPr>
      <w:r>
        <w:rPr>
          <w:rFonts w:hint="eastAsia" w:ascii="仿宋" w:hAnsi="仿宋" w:eastAsia="仿宋" w:cs="仿宋"/>
          <w:color w:val="auto"/>
          <w:spacing w:val="-5"/>
          <w:szCs w:val="22"/>
        </w:rPr>
        <w:t>建设单</w:t>
      </w:r>
      <w:r>
        <w:rPr>
          <w:rFonts w:hint="eastAsia" w:ascii="仿宋" w:hAnsi="仿宋" w:eastAsia="仿宋" w:cs="仿宋"/>
          <w:color w:val="auto"/>
          <w:spacing w:val="-5"/>
          <w:szCs w:val="22"/>
          <w:lang w:val="en-US" w:eastAsia="zh-CN"/>
        </w:rPr>
        <w:t>位：迁安市民祥工贸有限公司</w:t>
      </w:r>
    </w:p>
    <w:p>
      <w:pPr>
        <w:keepNext w:val="0"/>
        <w:keepLines w:val="0"/>
        <w:pageBreakBefore w:val="0"/>
        <w:widowControl w:val="0"/>
        <w:kinsoku/>
        <w:wordWrap/>
        <w:overflowPunct/>
        <w:topLinePunct w:val="0"/>
        <w:autoSpaceDE/>
        <w:autoSpaceDN/>
        <w:bidi w:val="0"/>
        <w:adjustRightInd w:val="0"/>
        <w:snapToGrid w:val="0"/>
        <w:spacing w:line="360" w:lineRule="auto"/>
        <w:ind w:firstLine="460" w:firstLineChars="200"/>
        <w:textAlignment w:val="auto"/>
        <w:rPr>
          <w:rFonts w:hint="eastAsia" w:ascii="仿宋" w:hAnsi="仿宋" w:eastAsia="仿宋" w:cs="仿宋"/>
          <w:color w:val="auto"/>
          <w:spacing w:val="-5"/>
          <w:szCs w:val="22"/>
          <w:lang w:val="en-US" w:eastAsia="zh-CN"/>
        </w:rPr>
      </w:pPr>
      <w:r>
        <w:rPr>
          <w:rFonts w:hint="eastAsia" w:ascii="仿宋" w:hAnsi="仿宋" w:eastAsia="仿宋" w:cs="仿宋"/>
          <w:color w:val="auto"/>
          <w:spacing w:val="-5"/>
          <w:szCs w:val="22"/>
          <w:lang w:val="en-US" w:eastAsia="zh-CN"/>
        </w:rPr>
        <w:t>通信地址：迁安市野鸡坨镇张都庄村北</w:t>
      </w:r>
    </w:p>
    <w:p>
      <w:pPr>
        <w:keepNext w:val="0"/>
        <w:keepLines w:val="0"/>
        <w:pageBreakBefore w:val="0"/>
        <w:widowControl w:val="0"/>
        <w:kinsoku/>
        <w:wordWrap/>
        <w:overflowPunct/>
        <w:topLinePunct w:val="0"/>
        <w:autoSpaceDE/>
        <w:autoSpaceDN/>
        <w:bidi w:val="0"/>
        <w:adjustRightInd w:val="0"/>
        <w:snapToGrid w:val="0"/>
        <w:spacing w:line="360" w:lineRule="auto"/>
        <w:ind w:firstLine="460" w:firstLineChars="200"/>
        <w:textAlignment w:val="auto"/>
        <w:rPr>
          <w:rFonts w:hint="eastAsia" w:ascii="仿宋" w:hAnsi="仿宋" w:eastAsia="仿宋" w:cs="仿宋"/>
          <w:color w:val="auto"/>
          <w:spacing w:val="-5"/>
          <w:szCs w:val="22"/>
          <w:lang w:val="en-US" w:eastAsia="zh-CN"/>
        </w:rPr>
      </w:pPr>
      <w:r>
        <w:rPr>
          <w:rFonts w:hint="eastAsia" w:ascii="仿宋" w:hAnsi="仿宋" w:eastAsia="仿宋" w:cs="仿宋"/>
          <w:color w:val="auto"/>
          <w:spacing w:val="-5"/>
          <w:szCs w:val="22"/>
        </w:rPr>
        <w:t>联 系 人</w:t>
      </w:r>
      <w:r>
        <w:rPr>
          <w:rFonts w:hint="eastAsia" w:ascii="仿宋" w:hAnsi="仿宋" w:eastAsia="仿宋" w:cs="仿宋"/>
          <w:color w:val="auto"/>
          <w:spacing w:val="-5"/>
          <w:szCs w:val="22"/>
          <w:lang w:eastAsia="zh-CN"/>
        </w:rPr>
        <w:t>：</w:t>
      </w:r>
      <w:r>
        <w:rPr>
          <w:rFonts w:hint="eastAsia" w:ascii="仿宋" w:hAnsi="仿宋" w:eastAsia="仿宋" w:cs="仿宋"/>
          <w:color w:val="auto"/>
          <w:spacing w:val="-5"/>
          <w:szCs w:val="22"/>
          <w:lang w:val="en-US" w:eastAsia="zh-CN"/>
        </w:rPr>
        <w:t xml:space="preserve">刘会军 </w:t>
      </w:r>
      <w:r>
        <w:rPr>
          <w:rFonts w:hint="eastAsia" w:ascii="仿宋" w:hAnsi="仿宋" w:eastAsia="仿宋" w:cs="仿宋"/>
          <w:color w:val="auto"/>
          <w:spacing w:val="-5"/>
          <w:szCs w:val="22"/>
        </w:rPr>
        <w:t xml:space="preserve">    联系电话：</w:t>
      </w:r>
      <w:r>
        <w:rPr>
          <w:rFonts w:hint="eastAsia" w:ascii="仿宋" w:hAnsi="仿宋" w:eastAsia="仿宋" w:cs="仿宋"/>
          <w:color w:val="auto"/>
          <w:spacing w:val="-5"/>
          <w:szCs w:val="22"/>
          <w:lang w:val="en-US" w:eastAsia="zh-CN"/>
        </w:rPr>
        <w:t xml:space="preserve">18633150999    </w:t>
      </w:r>
    </w:p>
    <w:p>
      <w:pPr>
        <w:keepNext w:val="0"/>
        <w:keepLines w:val="0"/>
        <w:pageBreakBefore w:val="0"/>
        <w:widowControl w:val="0"/>
        <w:kinsoku/>
        <w:wordWrap/>
        <w:overflowPunct/>
        <w:topLinePunct w:val="0"/>
        <w:autoSpaceDE/>
        <w:autoSpaceDN/>
        <w:bidi w:val="0"/>
        <w:adjustRightInd w:val="0"/>
        <w:snapToGrid w:val="0"/>
        <w:spacing w:line="360" w:lineRule="auto"/>
        <w:ind w:firstLine="460" w:firstLineChars="200"/>
        <w:textAlignment w:val="auto"/>
        <w:rPr>
          <w:rFonts w:hint="eastAsia" w:ascii="仿宋" w:hAnsi="仿宋" w:eastAsia="仿宋" w:cs="仿宋"/>
          <w:color w:val="auto"/>
          <w:spacing w:val="-5"/>
          <w:szCs w:val="22"/>
          <w:lang w:val="en-US" w:eastAsia="zh-CN"/>
        </w:rPr>
      </w:pPr>
      <w:r>
        <w:rPr>
          <w:rFonts w:hint="eastAsia" w:ascii="仿宋" w:hAnsi="仿宋" w:eastAsia="仿宋" w:cs="仿宋"/>
          <w:color w:val="auto"/>
          <w:spacing w:val="-5"/>
          <w:szCs w:val="22"/>
        </w:rPr>
        <w:t>邮箱：</w:t>
      </w:r>
      <w:r>
        <w:rPr>
          <w:rFonts w:hint="eastAsia" w:ascii="仿宋" w:hAnsi="仿宋" w:eastAsia="仿宋" w:cs="仿宋"/>
          <w:color w:val="auto"/>
          <w:spacing w:val="-5"/>
          <w:szCs w:val="22"/>
          <w:lang w:val="en-US" w:eastAsia="zh-CN"/>
        </w:rPr>
        <w:t xml:space="preserve">minxianggongmao@126.com   </w:t>
      </w:r>
    </w:p>
    <w:p>
      <w:pPr>
        <w:keepNext w:val="0"/>
        <w:keepLines w:val="0"/>
        <w:pageBreakBefore w:val="0"/>
        <w:widowControl w:val="0"/>
        <w:kinsoku/>
        <w:wordWrap/>
        <w:overflowPunct/>
        <w:topLinePunct w:val="0"/>
        <w:autoSpaceDE/>
        <w:autoSpaceDN/>
        <w:bidi w:val="0"/>
        <w:adjustRightInd w:val="0"/>
        <w:snapToGrid w:val="0"/>
        <w:spacing w:line="360" w:lineRule="auto"/>
        <w:ind w:firstLine="460" w:firstLineChars="200"/>
        <w:textAlignment w:val="auto"/>
        <w:rPr>
          <w:rFonts w:hint="eastAsia" w:ascii="仿宋" w:hAnsi="仿宋" w:eastAsia="仿宋" w:cs="仿宋"/>
          <w:color w:val="auto"/>
          <w:spacing w:val="-5"/>
          <w:szCs w:val="22"/>
        </w:rPr>
      </w:pPr>
      <w:r>
        <w:rPr>
          <w:rFonts w:hint="eastAsia" w:ascii="仿宋" w:hAnsi="仿宋" w:eastAsia="仿宋" w:cs="仿宋"/>
          <w:color w:val="auto"/>
          <w:spacing w:val="-5"/>
          <w:szCs w:val="22"/>
        </w:rPr>
        <w:t>三、评价单位</w:t>
      </w:r>
    </w:p>
    <w:p>
      <w:pPr>
        <w:keepNext w:val="0"/>
        <w:keepLines w:val="0"/>
        <w:pageBreakBefore w:val="0"/>
        <w:widowControl w:val="0"/>
        <w:kinsoku/>
        <w:wordWrap/>
        <w:overflowPunct/>
        <w:topLinePunct w:val="0"/>
        <w:autoSpaceDE/>
        <w:autoSpaceDN/>
        <w:bidi w:val="0"/>
        <w:adjustRightInd w:val="0"/>
        <w:snapToGrid w:val="0"/>
        <w:spacing w:line="360" w:lineRule="auto"/>
        <w:ind w:firstLine="460" w:firstLineChars="200"/>
        <w:textAlignment w:val="auto"/>
        <w:rPr>
          <w:rFonts w:hint="eastAsia" w:ascii="仿宋" w:hAnsi="仿宋" w:eastAsia="仿宋" w:cs="仿宋"/>
          <w:color w:val="auto"/>
          <w:spacing w:val="-5"/>
          <w:szCs w:val="22"/>
        </w:rPr>
      </w:pPr>
      <w:r>
        <w:rPr>
          <w:rFonts w:hint="eastAsia" w:ascii="仿宋" w:hAnsi="仿宋" w:eastAsia="仿宋" w:cs="仿宋"/>
          <w:color w:val="auto"/>
          <w:spacing w:val="-5"/>
          <w:szCs w:val="22"/>
        </w:rPr>
        <w:t>评价单位：天津市五洲华风科技有限公司</w:t>
      </w:r>
    </w:p>
    <w:p>
      <w:pPr>
        <w:keepNext w:val="0"/>
        <w:keepLines w:val="0"/>
        <w:pageBreakBefore w:val="0"/>
        <w:widowControl w:val="0"/>
        <w:kinsoku/>
        <w:wordWrap/>
        <w:overflowPunct/>
        <w:topLinePunct w:val="0"/>
        <w:autoSpaceDE/>
        <w:autoSpaceDN/>
        <w:bidi w:val="0"/>
        <w:adjustRightInd w:val="0"/>
        <w:snapToGrid w:val="0"/>
        <w:spacing w:line="360" w:lineRule="auto"/>
        <w:ind w:firstLine="460" w:firstLineChars="200"/>
        <w:textAlignment w:val="auto"/>
        <w:rPr>
          <w:rFonts w:hint="eastAsia" w:ascii="仿宋" w:hAnsi="仿宋" w:eastAsia="仿宋" w:cs="仿宋"/>
          <w:color w:val="auto"/>
          <w:spacing w:val="-5"/>
          <w:szCs w:val="22"/>
        </w:rPr>
      </w:pPr>
      <w:r>
        <w:rPr>
          <w:rFonts w:hint="eastAsia" w:ascii="仿宋" w:hAnsi="仿宋" w:eastAsia="仿宋" w:cs="仿宋"/>
          <w:color w:val="auto"/>
          <w:spacing w:val="-5"/>
          <w:szCs w:val="22"/>
        </w:rPr>
        <w:t>四、公众意见表网络链接</w:t>
      </w:r>
    </w:p>
    <w:p>
      <w:pPr>
        <w:keepNext w:val="0"/>
        <w:keepLines w:val="0"/>
        <w:pageBreakBefore w:val="0"/>
        <w:widowControl w:val="0"/>
        <w:kinsoku/>
        <w:wordWrap/>
        <w:overflowPunct/>
        <w:topLinePunct w:val="0"/>
        <w:autoSpaceDE/>
        <w:autoSpaceDN/>
        <w:bidi w:val="0"/>
        <w:adjustRightInd w:val="0"/>
        <w:snapToGrid w:val="0"/>
        <w:spacing w:line="360" w:lineRule="auto"/>
        <w:ind w:firstLine="460" w:firstLineChars="200"/>
        <w:textAlignment w:val="auto"/>
        <w:rPr>
          <w:rFonts w:hint="eastAsia" w:ascii="仿宋" w:hAnsi="仿宋" w:eastAsia="仿宋" w:cs="仿宋"/>
          <w:color w:val="auto"/>
          <w:spacing w:val="-5"/>
          <w:szCs w:val="22"/>
          <w:lang w:val="en-US" w:eastAsia="zh-CN"/>
        </w:rPr>
      </w:pPr>
      <w:r>
        <w:rPr>
          <w:rFonts w:hint="eastAsia" w:ascii="仿宋" w:hAnsi="仿宋" w:eastAsia="仿宋" w:cs="仿宋"/>
          <w:color w:val="auto"/>
          <w:spacing w:val="-5"/>
          <w:szCs w:val="22"/>
          <w:lang w:val="en-US" w:eastAsia="zh-CN"/>
        </w:rPr>
        <w:t xml:space="preserve">链接：https://pan.baidu.com/s/1NZ7XxOlk7NM6gSc_W4EQZQ </w:t>
      </w:r>
    </w:p>
    <w:p>
      <w:pPr>
        <w:keepNext w:val="0"/>
        <w:keepLines w:val="0"/>
        <w:pageBreakBefore w:val="0"/>
        <w:widowControl w:val="0"/>
        <w:kinsoku/>
        <w:wordWrap/>
        <w:overflowPunct/>
        <w:topLinePunct w:val="0"/>
        <w:autoSpaceDE/>
        <w:autoSpaceDN/>
        <w:bidi w:val="0"/>
        <w:adjustRightInd w:val="0"/>
        <w:snapToGrid w:val="0"/>
        <w:spacing w:line="360" w:lineRule="auto"/>
        <w:ind w:firstLine="460" w:firstLineChars="200"/>
        <w:textAlignment w:val="auto"/>
        <w:rPr>
          <w:rFonts w:hint="eastAsia" w:ascii="仿宋" w:hAnsi="仿宋" w:eastAsia="仿宋" w:cs="仿宋"/>
          <w:color w:val="auto"/>
          <w:spacing w:val="-5"/>
          <w:szCs w:val="22"/>
          <w:lang w:val="en-US" w:eastAsia="zh-CN"/>
        </w:rPr>
      </w:pPr>
      <w:r>
        <w:rPr>
          <w:rFonts w:hint="eastAsia" w:ascii="仿宋" w:hAnsi="仿宋" w:eastAsia="仿宋" w:cs="仿宋"/>
          <w:color w:val="auto"/>
          <w:spacing w:val="-5"/>
          <w:szCs w:val="22"/>
          <w:lang w:val="en-US" w:eastAsia="zh-CN"/>
        </w:rPr>
        <w:t xml:space="preserve">提取码：sq4u </w:t>
      </w:r>
    </w:p>
    <w:p>
      <w:pPr>
        <w:keepNext w:val="0"/>
        <w:keepLines w:val="0"/>
        <w:pageBreakBefore w:val="0"/>
        <w:widowControl w:val="0"/>
        <w:kinsoku/>
        <w:wordWrap/>
        <w:overflowPunct/>
        <w:topLinePunct w:val="0"/>
        <w:autoSpaceDE/>
        <w:autoSpaceDN/>
        <w:bidi w:val="0"/>
        <w:adjustRightInd w:val="0"/>
        <w:snapToGrid w:val="0"/>
        <w:spacing w:line="360" w:lineRule="auto"/>
        <w:ind w:firstLine="460" w:firstLineChars="200"/>
        <w:textAlignment w:val="auto"/>
        <w:rPr>
          <w:rFonts w:hint="eastAsia" w:ascii="仿宋" w:hAnsi="仿宋" w:eastAsia="仿宋" w:cs="仿宋"/>
          <w:color w:val="auto"/>
          <w:spacing w:val="-5"/>
          <w:szCs w:val="22"/>
        </w:rPr>
      </w:pPr>
      <w:r>
        <w:rPr>
          <w:rFonts w:hint="eastAsia" w:ascii="仿宋" w:hAnsi="仿宋" w:eastAsia="仿宋" w:cs="仿宋"/>
          <w:color w:val="auto"/>
          <w:spacing w:val="-5"/>
          <w:szCs w:val="22"/>
        </w:rPr>
        <w:t>五、公众提出意见的主要方式</w:t>
      </w:r>
    </w:p>
    <w:p>
      <w:pPr>
        <w:keepNext w:val="0"/>
        <w:keepLines w:val="0"/>
        <w:pageBreakBefore w:val="0"/>
        <w:widowControl w:val="0"/>
        <w:kinsoku/>
        <w:wordWrap/>
        <w:overflowPunct/>
        <w:topLinePunct w:val="0"/>
        <w:autoSpaceDE/>
        <w:autoSpaceDN/>
        <w:bidi w:val="0"/>
        <w:adjustRightInd w:val="0"/>
        <w:snapToGrid w:val="0"/>
        <w:spacing w:line="360" w:lineRule="auto"/>
        <w:ind w:firstLine="460" w:firstLineChars="200"/>
        <w:textAlignment w:val="auto"/>
        <w:rPr>
          <w:rFonts w:hint="eastAsia" w:ascii="仿宋" w:hAnsi="仿宋" w:eastAsia="仿宋" w:cs="仿宋"/>
          <w:color w:val="auto"/>
          <w:spacing w:val="-5"/>
          <w:szCs w:val="22"/>
        </w:rPr>
      </w:pPr>
      <w:r>
        <w:rPr>
          <w:rFonts w:hint="eastAsia" w:ascii="仿宋" w:hAnsi="仿宋" w:eastAsia="仿宋" w:cs="仿宋"/>
          <w:color w:val="auto"/>
          <w:spacing w:val="-5"/>
          <w:szCs w:val="22"/>
        </w:rPr>
        <w:t>以写信、发传真、发电子邮件、打电话等形式反馈给建设单位，请公众在发表意见的同时提供详尽的联系方式，以便我们及时向您反馈相关信息。</w:t>
      </w:r>
    </w:p>
    <w:p>
      <w:pPr>
        <w:keepNext w:val="0"/>
        <w:keepLines w:val="0"/>
        <w:pageBreakBefore w:val="0"/>
        <w:widowControl w:val="0"/>
        <w:kinsoku/>
        <w:wordWrap/>
        <w:overflowPunct/>
        <w:topLinePunct w:val="0"/>
        <w:autoSpaceDE/>
        <w:autoSpaceDN/>
        <w:bidi w:val="0"/>
        <w:adjustRightInd w:val="0"/>
        <w:snapToGrid w:val="0"/>
        <w:spacing w:line="360" w:lineRule="auto"/>
        <w:ind w:firstLine="460" w:firstLineChars="200"/>
        <w:textAlignment w:val="auto"/>
        <w:rPr>
          <w:rFonts w:hint="eastAsia" w:ascii="仿宋" w:hAnsi="仿宋" w:eastAsia="仿宋" w:cs="仿宋"/>
          <w:color w:val="auto"/>
          <w:spacing w:val="-5"/>
          <w:szCs w:val="22"/>
        </w:rPr>
      </w:pPr>
    </w:p>
    <w:p>
      <w:pPr>
        <w:keepNext w:val="0"/>
        <w:keepLines w:val="0"/>
        <w:pageBreakBefore w:val="0"/>
        <w:widowControl w:val="0"/>
        <w:kinsoku/>
        <w:wordWrap/>
        <w:overflowPunct/>
        <w:topLinePunct w:val="0"/>
        <w:autoSpaceDE/>
        <w:autoSpaceDN/>
        <w:bidi w:val="0"/>
        <w:adjustRightInd w:val="0"/>
        <w:snapToGrid w:val="0"/>
        <w:spacing w:line="360" w:lineRule="auto"/>
        <w:ind w:firstLine="460" w:firstLineChars="200"/>
        <w:textAlignment w:val="auto"/>
        <w:rPr>
          <w:rFonts w:hint="eastAsia" w:ascii="仿宋" w:hAnsi="仿宋" w:eastAsia="仿宋" w:cs="仿宋"/>
          <w:color w:val="auto"/>
          <w:spacing w:val="-5"/>
          <w:szCs w:val="22"/>
        </w:rPr>
      </w:pPr>
    </w:p>
    <w:p>
      <w:pPr>
        <w:keepNext w:val="0"/>
        <w:keepLines w:val="0"/>
        <w:pageBreakBefore w:val="0"/>
        <w:widowControl w:val="0"/>
        <w:kinsoku/>
        <w:wordWrap/>
        <w:overflowPunct/>
        <w:topLinePunct w:val="0"/>
        <w:autoSpaceDE/>
        <w:autoSpaceDN/>
        <w:bidi w:val="0"/>
        <w:adjustRightInd w:val="0"/>
        <w:snapToGrid w:val="0"/>
        <w:spacing w:line="360" w:lineRule="auto"/>
        <w:ind w:firstLine="460" w:firstLineChars="200"/>
        <w:jc w:val="right"/>
        <w:textAlignment w:val="auto"/>
        <w:rPr>
          <w:rFonts w:hint="eastAsia" w:ascii="仿宋" w:hAnsi="仿宋" w:eastAsia="仿宋" w:cs="仿宋"/>
          <w:color w:val="auto"/>
          <w:spacing w:val="-5"/>
          <w:szCs w:val="22"/>
        </w:rPr>
      </w:pPr>
      <w:r>
        <w:rPr>
          <w:rFonts w:hint="eastAsia" w:ascii="仿宋" w:hAnsi="仿宋" w:eastAsia="仿宋" w:cs="仿宋"/>
          <w:color w:val="auto"/>
          <w:spacing w:val="-5"/>
          <w:szCs w:val="22"/>
        </w:rPr>
        <w:t>公示单位：</w:t>
      </w:r>
      <w:r>
        <w:rPr>
          <w:rFonts w:hint="eastAsia" w:ascii="仿宋" w:hAnsi="仿宋" w:eastAsia="仿宋" w:cs="仿宋"/>
          <w:color w:val="auto"/>
          <w:spacing w:val="-5"/>
          <w:szCs w:val="22"/>
          <w:lang w:val="en-US" w:eastAsia="zh-CN"/>
        </w:rPr>
        <w:t>迁安市民祥工贸有限公司</w:t>
      </w:r>
    </w:p>
    <w:p>
      <w:pPr>
        <w:keepNext w:val="0"/>
        <w:keepLines w:val="0"/>
        <w:pageBreakBefore w:val="0"/>
        <w:widowControl w:val="0"/>
        <w:kinsoku/>
        <w:wordWrap/>
        <w:overflowPunct/>
        <w:topLinePunct w:val="0"/>
        <w:autoSpaceDE/>
        <w:autoSpaceDN/>
        <w:bidi w:val="0"/>
        <w:adjustRightInd w:val="0"/>
        <w:snapToGrid w:val="0"/>
        <w:spacing w:line="360" w:lineRule="auto"/>
        <w:ind w:firstLine="460" w:firstLineChars="200"/>
        <w:textAlignment w:val="auto"/>
        <w:rPr>
          <w:rFonts w:hint="eastAsia" w:ascii="仿宋" w:hAnsi="仿宋" w:eastAsia="仿宋" w:cs="仿宋"/>
          <w:bCs/>
          <w:color w:val="FF0000"/>
          <w:szCs w:val="22"/>
        </w:rPr>
      </w:pPr>
      <w:r>
        <w:rPr>
          <w:rFonts w:hint="eastAsia" w:ascii="仿宋" w:hAnsi="仿宋" w:eastAsia="仿宋" w:cs="仿宋"/>
          <w:color w:val="auto"/>
          <w:spacing w:val="-5"/>
          <w:szCs w:val="22"/>
        </w:rPr>
        <w:t xml:space="preserve">                                                       20</w:t>
      </w:r>
      <w:r>
        <w:rPr>
          <w:rFonts w:hint="eastAsia" w:ascii="仿宋" w:hAnsi="仿宋" w:eastAsia="仿宋" w:cs="仿宋"/>
          <w:color w:val="auto"/>
          <w:spacing w:val="-5"/>
          <w:szCs w:val="22"/>
          <w:lang w:val="en-US" w:eastAsia="zh-CN"/>
        </w:rPr>
        <w:t>21</w:t>
      </w:r>
      <w:r>
        <w:rPr>
          <w:rFonts w:hint="eastAsia" w:ascii="仿宋" w:hAnsi="仿宋" w:eastAsia="仿宋" w:cs="仿宋"/>
          <w:color w:val="auto"/>
          <w:spacing w:val="-5"/>
          <w:szCs w:val="22"/>
        </w:rPr>
        <w:t>年</w:t>
      </w:r>
      <w:r>
        <w:rPr>
          <w:rFonts w:hint="eastAsia" w:ascii="仿宋" w:hAnsi="仿宋" w:eastAsia="仿宋" w:cs="仿宋"/>
          <w:color w:val="auto"/>
          <w:spacing w:val="-5"/>
          <w:szCs w:val="22"/>
          <w:lang w:val="en-US" w:eastAsia="zh-CN"/>
        </w:rPr>
        <w:t>4</w:t>
      </w:r>
      <w:r>
        <w:rPr>
          <w:rFonts w:hint="eastAsia" w:ascii="仿宋" w:hAnsi="仿宋" w:eastAsia="仿宋" w:cs="仿宋"/>
          <w:color w:val="auto"/>
          <w:spacing w:val="-5"/>
          <w:szCs w:val="22"/>
        </w:rPr>
        <w:t>月</w:t>
      </w:r>
      <w:r>
        <w:rPr>
          <w:rFonts w:hint="eastAsia" w:ascii="仿宋" w:hAnsi="仿宋" w:eastAsia="仿宋" w:cs="仿宋"/>
          <w:color w:val="auto"/>
          <w:spacing w:val="-5"/>
          <w:szCs w:val="22"/>
          <w:lang w:val="en-US" w:eastAsia="zh-CN"/>
        </w:rPr>
        <w:t>6</w:t>
      </w:r>
      <w:r>
        <w:rPr>
          <w:rFonts w:hint="eastAsia" w:ascii="仿宋" w:hAnsi="仿宋" w:eastAsia="仿宋" w:cs="仿宋"/>
          <w:color w:val="auto"/>
          <w:spacing w:val="-5"/>
          <w:szCs w:val="22"/>
        </w:rPr>
        <w:t xml:space="preserve">日    </w:t>
      </w:r>
      <w:r>
        <w:rPr>
          <w:rFonts w:hint="eastAsia" w:ascii="仿宋" w:hAnsi="仿宋" w:eastAsia="仿宋" w:cs="仿宋"/>
          <w:bCs/>
          <w:color w:val="FF0000"/>
          <w:szCs w:val="22"/>
        </w:rPr>
        <w:t xml:space="preserve">   </w:t>
      </w:r>
    </w:p>
    <w:p>
      <w:pPr>
        <w:pStyle w:val="41"/>
        <w:keepNext w:val="0"/>
        <w:keepLines w:val="0"/>
        <w:pageBreakBefore w:val="0"/>
        <w:kinsoku/>
        <w:wordWrap/>
        <w:overflowPunct/>
        <w:topLinePunct w:val="0"/>
        <w:autoSpaceDE/>
        <w:autoSpaceDN/>
        <w:bidi w:val="0"/>
        <w:adjustRightInd w:val="0"/>
        <w:snapToGrid w:val="0"/>
        <w:spacing w:line="360" w:lineRule="auto"/>
        <w:ind w:firstLine="444"/>
        <w:jc w:val="left"/>
        <w:textAlignment w:val="auto"/>
        <w:outlineLvl w:val="9"/>
        <w:rPr>
          <w:rFonts w:hint="eastAsia" w:ascii="仿宋" w:hAnsi="仿宋" w:eastAsia="仿宋" w:cs="仿宋"/>
          <w:snapToGrid w:val="0"/>
          <w:color w:val="FF0000"/>
          <w:spacing w:val="6"/>
          <w:kern w:val="0"/>
          <w:sz w:val="21"/>
          <w:szCs w:val="21"/>
        </w:rPr>
      </w:pPr>
    </w:p>
    <w:p>
      <w:pPr>
        <w:pStyle w:val="41"/>
        <w:keepNext w:val="0"/>
        <w:keepLines w:val="0"/>
        <w:pageBreakBefore w:val="0"/>
        <w:kinsoku/>
        <w:wordWrap/>
        <w:overflowPunct/>
        <w:topLinePunct w:val="0"/>
        <w:autoSpaceDE/>
        <w:autoSpaceDN/>
        <w:bidi w:val="0"/>
        <w:adjustRightInd w:val="0"/>
        <w:snapToGrid w:val="0"/>
        <w:spacing w:line="360" w:lineRule="auto"/>
        <w:ind w:firstLine="444"/>
        <w:jc w:val="left"/>
        <w:textAlignment w:val="auto"/>
        <w:outlineLvl w:val="9"/>
        <w:rPr>
          <w:rFonts w:hint="eastAsia" w:ascii="仿宋" w:hAnsi="仿宋" w:eastAsia="仿宋" w:cs="仿宋"/>
          <w:snapToGrid w:val="0"/>
          <w:color w:val="FF0000"/>
          <w:spacing w:val="6"/>
          <w:kern w:val="0"/>
          <w:sz w:val="21"/>
          <w:szCs w:val="21"/>
        </w:rPr>
      </w:pPr>
    </w:p>
    <w:p>
      <w:pPr>
        <w:pStyle w:val="5"/>
        <w:adjustRightInd w:val="0"/>
        <w:snapToGrid w:val="0"/>
        <w:spacing w:line="360" w:lineRule="auto"/>
        <w:rPr>
          <w:rFonts w:hint="eastAsia" w:ascii="仿宋" w:hAnsi="仿宋" w:eastAsia="仿宋" w:cs="仿宋"/>
          <w:color w:val="auto"/>
          <w:sz w:val="24"/>
          <w:szCs w:val="24"/>
        </w:rPr>
      </w:pPr>
      <w:bookmarkStart w:id="7" w:name="_Toc9250"/>
      <w:r>
        <w:rPr>
          <w:rFonts w:hint="eastAsia" w:ascii="仿宋" w:hAnsi="仿宋" w:eastAsia="仿宋" w:cs="仿宋"/>
          <w:color w:val="auto"/>
          <w:sz w:val="24"/>
          <w:szCs w:val="24"/>
        </w:rPr>
        <w:t>2.2 公开方式</w:t>
      </w:r>
      <w:bookmarkEnd w:id="7"/>
    </w:p>
    <w:p>
      <w:pPr>
        <w:adjustRightInd w:val="0"/>
        <w:snapToGrid w:val="0"/>
        <w:spacing w:line="360" w:lineRule="auto"/>
        <w:ind w:firstLine="470" w:firstLineChars="196"/>
        <w:jc w:val="left"/>
        <w:rPr>
          <w:rFonts w:hint="eastAsia" w:ascii="仿宋" w:hAnsi="仿宋" w:eastAsia="仿宋" w:cs="仿宋"/>
          <w:color w:val="auto"/>
          <w:szCs w:val="24"/>
        </w:rPr>
      </w:pPr>
      <w:r>
        <w:rPr>
          <w:rFonts w:hint="eastAsia" w:ascii="仿宋" w:hAnsi="仿宋" w:eastAsia="仿宋" w:cs="仿宋"/>
          <w:bCs/>
          <w:color w:val="auto"/>
        </w:rPr>
        <w:t>首次信息公示于</w:t>
      </w:r>
      <w:r>
        <w:rPr>
          <w:rFonts w:hint="eastAsia" w:ascii="仿宋" w:hAnsi="仿宋" w:eastAsia="仿宋" w:cs="仿宋"/>
          <w:color w:val="auto"/>
          <w:sz w:val="24"/>
          <w:highlight w:val="none"/>
          <w:lang w:val="en-US" w:eastAsia="zh-CN"/>
        </w:rPr>
        <w:t>2021</w:t>
      </w:r>
      <w:r>
        <w:rPr>
          <w:rFonts w:hint="eastAsia" w:ascii="仿宋" w:hAnsi="仿宋" w:eastAsia="仿宋" w:cs="仿宋"/>
          <w:color w:val="auto"/>
          <w:sz w:val="24"/>
          <w:highlight w:val="none"/>
        </w:rPr>
        <w:t>年</w:t>
      </w:r>
      <w:r>
        <w:rPr>
          <w:rFonts w:hint="eastAsia" w:ascii="仿宋" w:hAnsi="仿宋" w:eastAsia="仿宋" w:cs="仿宋"/>
          <w:color w:val="auto"/>
          <w:sz w:val="24"/>
          <w:highlight w:val="none"/>
          <w:lang w:val="en-US" w:eastAsia="zh-CN"/>
        </w:rPr>
        <w:t>4</w:t>
      </w:r>
      <w:r>
        <w:rPr>
          <w:rFonts w:hint="eastAsia" w:ascii="仿宋" w:hAnsi="仿宋" w:eastAsia="仿宋" w:cs="仿宋"/>
          <w:color w:val="auto"/>
          <w:sz w:val="24"/>
          <w:highlight w:val="none"/>
        </w:rPr>
        <w:t>月</w:t>
      </w:r>
      <w:r>
        <w:rPr>
          <w:rFonts w:hint="eastAsia" w:ascii="仿宋" w:hAnsi="仿宋" w:eastAsia="仿宋" w:cs="仿宋"/>
          <w:color w:val="auto"/>
          <w:sz w:val="24"/>
          <w:highlight w:val="none"/>
          <w:lang w:val="en-US" w:eastAsia="zh-CN"/>
        </w:rPr>
        <w:t>20</w:t>
      </w:r>
      <w:r>
        <w:rPr>
          <w:rFonts w:hint="eastAsia" w:ascii="仿宋" w:hAnsi="仿宋" w:eastAsia="仿宋" w:cs="仿宋"/>
          <w:color w:val="auto"/>
          <w:sz w:val="24"/>
          <w:highlight w:val="none"/>
        </w:rPr>
        <w:t>日</w:t>
      </w:r>
      <w:r>
        <w:rPr>
          <w:rFonts w:hint="eastAsia" w:ascii="仿宋" w:hAnsi="仿宋" w:eastAsia="仿宋" w:cs="仿宋"/>
          <w:color w:val="auto"/>
        </w:rPr>
        <w:t>在</w:t>
      </w:r>
      <w:r>
        <w:rPr>
          <w:rFonts w:hint="eastAsia" w:ascii="仿宋" w:hAnsi="仿宋" w:eastAsia="仿宋" w:cs="仿宋"/>
          <w:color w:val="auto"/>
          <w:szCs w:val="24"/>
        </w:rPr>
        <w:t>迁安市</w:t>
      </w:r>
      <w:r>
        <w:rPr>
          <w:rFonts w:hint="eastAsia" w:ascii="仿宋" w:hAnsi="仿宋" w:eastAsia="仿宋" w:cs="仿宋"/>
          <w:color w:val="auto"/>
        </w:rPr>
        <w:t>人民政府网进行首次网上公示，迁安市</w:t>
      </w:r>
      <w:r>
        <w:rPr>
          <w:rFonts w:hint="eastAsia" w:ascii="仿宋" w:hAnsi="仿宋" w:eastAsia="仿宋" w:cs="仿宋"/>
          <w:color w:val="auto"/>
          <w:szCs w:val="24"/>
        </w:rPr>
        <w:t>人民政府网站（http://www.qianan.gov.cn/)为迁安市唯一官方政府网站，关注的公众较多，易于项目信息的传播。网络公示截图见图2-1。</w:t>
      </w:r>
    </w:p>
    <w:p>
      <w:pPr>
        <w:pStyle w:val="32"/>
        <w:adjustRightInd w:val="0"/>
        <w:snapToGrid w:val="0"/>
        <w:spacing w:line="360" w:lineRule="auto"/>
        <w:rPr>
          <w:rFonts w:hint="eastAsia" w:ascii="仿宋" w:hAnsi="仿宋" w:eastAsia="仿宋" w:cs="仿宋"/>
          <w:color w:val="auto"/>
          <w:sz w:val="24"/>
          <w:szCs w:val="24"/>
        </w:rPr>
      </w:pPr>
      <w:bookmarkStart w:id="8" w:name="_Toc14923"/>
      <w:bookmarkStart w:id="9" w:name="_Toc11167_WPSOffice_Level2"/>
      <w:bookmarkStart w:id="10" w:name="_Toc19559"/>
      <w:r>
        <w:rPr>
          <w:rFonts w:hint="eastAsia" w:ascii="仿宋" w:hAnsi="仿宋" w:eastAsia="仿宋" w:cs="仿宋"/>
          <w:color w:val="auto"/>
          <w:sz w:val="24"/>
          <w:szCs w:val="24"/>
        </w:rPr>
        <w:t>2.3公众意见情况</w:t>
      </w:r>
      <w:bookmarkEnd w:id="8"/>
      <w:bookmarkEnd w:id="9"/>
      <w:bookmarkEnd w:id="10"/>
    </w:p>
    <w:p>
      <w:pPr>
        <w:adjustRightInd w:val="0"/>
        <w:snapToGrid w:val="0"/>
        <w:spacing w:line="360" w:lineRule="auto"/>
        <w:ind w:firstLine="480"/>
        <w:rPr>
          <w:rFonts w:hint="eastAsia" w:ascii="仿宋" w:hAnsi="仿宋" w:eastAsia="仿宋" w:cs="仿宋"/>
          <w:bCs/>
          <w:color w:val="auto"/>
        </w:rPr>
        <w:sectPr>
          <w:pgSz w:w="11906" w:h="16838"/>
          <w:pgMar w:top="1440" w:right="1800" w:bottom="1440" w:left="1800" w:header="851" w:footer="992" w:gutter="0"/>
          <w:cols w:space="425" w:num="1"/>
          <w:docGrid w:type="lines" w:linePitch="312" w:charSpace="0"/>
        </w:sectPr>
      </w:pPr>
      <w:r>
        <w:rPr>
          <w:rFonts w:hint="eastAsia" w:ascii="仿宋" w:hAnsi="仿宋" w:eastAsia="仿宋" w:cs="仿宋"/>
          <w:bCs/>
          <w:color w:val="auto"/>
        </w:rPr>
        <w:t>在第一次信息公开期间，环评单位和建设单位均未收到任何反馈信息。</w:t>
      </w:r>
    </w:p>
    <w:p>
      <w:pPr>
        <w:adjustRightInd w:val="0"/>
        <w:snapToGrid w:val="0"/>
        <w:spacing w:line="240" w:lineRule="auto"/>
        <w:ind w:firstLine="0" w:firstLineChars="0"/>
        <w:rPr>
          <w:rFonts w:hint="eastAsia" w:ascii="仿宋" w:hAnsi="仿宋" w:eastAsia="仿宋" w:cs="仿宋"/>
          <w:bCs/>
          <w:color w:val="auto"/>
          <w:lang w:eastAsia="zh-CN"/>
        </w:rPr>
      </w:pPr>
      <w:r>
        <w:rPr>
          <w:rFonts w:hint="eastAsia" w:ascii="仿宋" w:hAnsi="仿宋" w:eastAsia="仿宋" w:cs="仿宋"/>
          <w:bCs/>
          <w:color w:val="auto"/>
          <w:lang w:eastAsia="zh-CN"/>
        </w:rPr>
        <w:drawing>
          <wp:inline distT="0" distB="0" distL="114300" distR="114300">
            <wp:extent cx="5257165" cy="7872730"/>
            <wp:effectExtent l="0" t="0" r="635" b="4445"/>
            <wp:docPr id="1" name="图片 1" descr="迁安市民祥工贸有限公司年产铁精粉120万吨技改项目环境影响评价第一次信息公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迁安市民祥工贸有限公司年产铁精粉120万吨技改项目环境影响评价第一次信息公示"/>
                    <pic:cNvPicPr>
                      <a:picLocks noChangeAspect="1"/>
                    </pic:cNvPicPr>
                  </pic:nvPicPr>
                  <pic:blipFill>
                    <a:blip r:embed="rId13"/>
                    <a:stretch>
                      <a:fillRect/>
                    </a:stretch>
                  </pic:blipFill>
                  <pic:spPr>
                    <a:xfrm>
                      <a:off x="0" y="0"/>
                      <a:ext cx="5257165" cy="7872730"/>
                    </a:xfrm>
                    <a:prstGeom prst="rect">
                      <a:avLst/>
                    </a:prstGeom>
                  </pic:spPr>
                </pic:pic>
              </a:graphicData>
            </a:graphic>
          </wp:inline>
        </w:drawing>
      </w:r>
    </w:p>
    <w:p>
      <w:pPr>
        <w:adjustRightInd w:val="0"/>
        <w:snapToGrid w:val="0"/>
        <w:spacing w:line="240" w:lineRule="auto"/>
        <w:ind w:firstLine="0" w:firstLineChars="0"/>
        <w:jc w:val="center"/>
        <w:rPr>
          <w:rFonts w:hint="eastAsia" w:ascii="仿宋" w:hAnsi="仿宋" w:eastAsia="仿宋" w:cs="仿宋"/>
          <w:b/>
          <w:color w:val="auto"/>
        </w:rPr>
      </w:pPr>
    </w:p>
    <w:p>
      <w:pPr>
        <w:adjustRightInd w:val="0"/>
        <w:snapToGrid w:val="0"/>
        <w:spacing w:line="240" w:lineRule="auto"/>
        <w:ind w:firstLine="0" w:firstLineChars="0"/>
        <w:jc w:val="center"/>
        <w:rPr>
          <w:rFonts w:hint="eastAsia" w:ascii="仿宋" w:hAnsi="仿宋" w:eastAsia="仿宋" w:cs="仿宋"/>
          <w:bCs/>
          <w:color w:val="auto"/>
        </w:rPr>
      </w:pPr>
      <w:r>
        <w:rPr>
          <w:rFonts w:hint="eastAsia" w:ascii="仿宋" w:hAnsi="仿宋" w:eastAsia="仿宋" w:cs="仿宋"/>
          <w:b/>
          <w:color w:val="auto"/>
        </w:rPr>
        <w:t>图2-1</w:t>
      </w:r>
      <w:r>
        <w:rPr>
          <w:rFonts w:hint="eastAsia" w:ascii="仿宋" w:hAnsi="仿宋" w:eastAsia="仿宋" w:cs="仿宋"/>
          <w:b/>
          <w:color w:val="auto"/>
          <w:spacing w:val="-5"/>
        </w:rPr>
        <w:t>第一次网络公示图片</w:t>
      </w:r>
    </w:p>
    <w:p>
      <w:pPr>
        <w:pStyle w:val="4"/>
        <w:adjustRightInd w:val="0"/>
        <w:snapToGrid w:val="0"/>
        <w:spacing w:line="360" w:lineRule="auto"/>
        <w:rPr>
          <w:rFonts w:hint="eastAsia" w:ascii="仿宋" w:hAnsi="仿宋" w:eastAsia="仿宋" w:cs="仿宋"/>
          <w:color w:val="auto"/>
          <w:sz w:val="28"/>
          <w:szCs w:val="28"/>
        </w:rPr>
      </w:pPr>
      <w:bookmarkStart w:id="11" w:name="_Toc1488_WPSOffice_Level1"/>
      <w:bookmarkStart w:id="12" w:name="_Toc14799"/>
      <w:r>
        <w:rPr>
          <w:rFonts w:hint="eastAsia" w:ascii="仿宋" w:hAnsi="仿宋" w:eastAsia="仿宋" w:cs="仿宋"/>
          <w:color w:val="auto"/>
          <w:sz w:val="28"/>
          <w:szCs w:val="28"/>
        </w:rPr>
        <w:t>3 征求意见稿公示情况</w:t>
      </w:r>
      <w:bookmarkEnd w:id="11"/>
      <w:bookmarkEnd w:id="12"/>
    </w:p>
    <w:p>
      <w:pPr>
        <w:pStyle w:val="5"/>
        <w:adjustRightInd w:val="0"/>
        <w:snapToGrid w:val="0"/>
        <w:spacing w:line="360" w:lineRule="auto"/>
        <w:rPr>
          <w:rFonts w:hint="eastAsia" w:ascii="仿宋" w:hAnsi="仿宋" w:eastAsia="仿宋" w:cs="仿宋"/>
          <w:color w:val="auto"/>
          <w:sz w:val="24"/>
          <w:szCs w:val="24"/>
        </w:rPr>
      </w:pPr>
      <w:bookmarkStart w:id="13" w:name="_Toc18690_WPSOffice_Level2"/>
      <w:bookmarkStart w:id="14" w:name="_Toc32670"/>
      <w:r>
        <w:rPr>
          <w:rFonts w:hint="eastAsia" w:ascii="仿宋" w:hAnsi="仿宋" w:eastAsia="仿宋" w:cs="仿宋"/>
          <w:color w:val="auto"/>
          <w:sz w:val="24"/>
          <w:szCs w:val="24"/>
        </w:rPr>
        <w:t>3.1 公示内容及时限</w:t>
      </w:r>
      <w:bookmarkEnd w:id="13"/>
      <w:bookmarkEnd w:id="14"/>
    </w:p>
    <w:p>
      <w:pPr>
        <w:pageBreakBefore w:val="0"/>
        <w:widowControl w:val="0"/>
        <w:kinsoku/>
        <w:wordWrap/>
        <w:overflowPunct/>
        <w:autoSpaceDE/>
        <w:autoSpaceDN/>
        <w:bidi w:val="0"/>
        <w:adjustRightInd w:val="0"/>
        <w:snapToGrid w:val="0"/>
        <w:spacing w:line="480" w:lineRule="exact"/>
        <w:ind w:left="0" w:leftChars="0" w:firstLine="480"/>
        <w:textAlignment w:val="auto"/>
        <w:rPr>
          <w:rFonts w:hint="eastAsia" w:ascii="仿宋" w:hAnsi="仿宋" w:eastAsia="仿宋" w:cs="仿宋"/>
          <w:bCs/>
          <w:color w:val="auto"/>
          <w:sz w:val="24"/>
          <w:szCs w:val="24"/>
        </w:rPr>
      </w:pPr>
      <w:bookmarkStart w:id="15" w:name="_Toc5546_WPSOffice_Level3"/>
      <w:r>
        <w:rPr>
          <w:rFonts w:hint="eastAsia" w:ascii="仿宋" w:hAnsi="仿宋" w:eastAsia="仿宋" w:cs="仿宋"/>
          <w:bCs/>
          <w:color w:val="auto"/>
          <w:sz w:val="24"/>
          <w:szCs w:val="24"/>
        </w:rPr>
        <w:t>（1）公示日期</w:t>
      </w:r>
      <w:bookmarkEnd w:id="15"/>
    </w:p>
    <w:p>
      <w:pPr>
        <w:pageBreakBefore w:val="0"/>
        <w:widowControl w:val="0"/>
        <w:kinsoku/>
        <w:wordWrap/>
        <w:overflowPunct/>
        <w:autoSpaceDE/>
        <w:autoSpaceDN/>
        <w:bidi w:val="0"/>
        <w:adjustRightInd w:val="0"/>
        <w:snapToGrid w:val="0"/>
        <w:spacing w:line="480" w:lineRule="exact"/>
        <w:ind w:left="0" w:leftChars="0" w:firstLine="460"/>
        <w:textAlignment w:val="auto"/>
        <w:rPr>
          <w:rFonts w:hint="eastAsia" w:ascii="仿宋" w:hAnsi="仿宋" w:eastAsia="仿宋" w:cs="仿宋"/>
          <w:bCs/>
          <w:color w:val="auto"/>
          <w:sz w:val="24"/>
          <w:szCs w:val="24"/>
        </w:rPr>
      </w:pPr>
      <w:r>
        <w:rPr>
          <w:rFonts w:hint="eastAsia" w:ascii="仿宋" w:hAnsi="仿宋" w:eastAsia="仿宋" w:cs="仿宋"/>
          <w:color w:val="auto"/>
          <w:spacing w:val="-5"/>
          <w:sz w:val="24"/>
          <w:szCs w:val="24"/>
        </w:rPr>
        <w:t>根据《环境影响评价公众参与办法》（生态环境部令第4号）第十条公示内容和第十一条公示时间及方式相关要求，本项目征求意见稿公示（第二次公示）的</w:t>
      </w:r>
      <w:r>
        <w:rPr>
          <w:rFonts w:hint="eastAsia" w:ascii="仿宋" w:hAnsi="仿宋" w:eastAsia="仿宋" w:cs="仿宋"/>
          <w:color w:val="auto"/>
          <w:spacing w:val="-6"/>
          <w:sz w:val="24"/>
          <w:szCs w:val="24"/>
        </w:rPr>
        <w:t>公示日期为</w:t>
      </w:r>
      <w:r>
        <w:rPr>
          <w:rFonts w:hint="eastAsia" w:ascii="仿宋" w:hAnsi="仿宋" w:eastAsia="仿宋" w:cs="仿宋"/>
          <w:color w:val="auto"/>
          <w:sz w:val="24"/>
          <w:highlight w:val="none"/>
          <w:lang w:val="en-US" w:eastAsia="zh-CN"/>
        </w:rPr>
        <w:t>2021</w:t>
      </w:r>
      <w:r>
        <w:rPr>
          <w:rFonts w:hint="eastAsia" w:ascii="仿宋" w:hAnsi="仿宋" w:eastAsia="仿宋" w:cs="仿宋"/>
          <w:color w:val="auto"/>
          <w:sz w:val="24"/>
          <w:highlight w:val="none"/>
        </w:rPr>
        <w:t>年</w:t>
      </w:r>
      <w:r>
        <w:rPr>
          <w:rFonts w:hint="eastAsia" w:ascii="仿宋" w:hAnsi="仿宋" w:eastAsia="仿宋" w:cs="仿宋"/>
          <w:color w:val="auto"/>
          <w:sz w:val="24"/>
          <w:highlight w:val="none"/>
          <w:lang w:val="en-US" w:eastAsia="zh-CN"/>
        </w:rPr>
        <w:t>6</w:t>
      </w:r>
      <w:r>
        <w:rPr>
          <w:rFonts w:hint="eastAsia" w:ascii="仿宋" w:hAnsi="仿宋" w:eastAsia="仿宋" w:cs="仿宋"/>
          <w:color w:val="auto"/>
          <w:sz w:val="24"/>
          <w:highlight w:val="none"/>
        </w:rPr>
        <w:t>月</w:t>
      </w:r>
      <w:r>
        <w:rPr>
          <w:rFonts w:hint="eastAsia" w:ascii="仿宋" w:hAnsi="仿宋" w:eastAsia="仿宋" w:cs="仿宋"/>
          <w:color w:val="auto"/>
          <w:sz w:val="24"/>
          <w:highlight w:val="none"/>
          <w:lang w:val="en-US" w:eastAsia="zh-CN"/>
        </w:rPr>
        <w:t>11</w:t>
      </w:r>
      <w:r>
        <w:rPr>
          <w:rFonts w:hint="eastAsia" w:ascii="仿宋" w:hAnsi="仿宋" w:eastAsia="仿宋" w:cs="仿宋"/>
          <w:color w:val="auto"/>
          <w:sz w:val="24"/>
          <w:highlight w:val="none"/>
        </w:rPr>
        <w:t>日至</w:t>
      </w:r>
      <w:r>
        <w:rPr>
          <w:rFonts w:hint="eastAsia" w:ascii="仿宋" w:hAnsi="仿宋" w:eastAsia="仿宋" w:cs="仿宋"/>
          <w:color w:val="auto"/>
          <w:sz w:val="24"/>
          <w:highlight w:val="none"/>
          <w:lang w:val="en-US" w:eastAsia="zh-CN"/>
        </w:rPr>
        <w:t>6</w:t>
      </w:r>
      <w:r>
        <w:rPr>
          <w:rFonts w:hint="eastAsia" w:ascii="仿宋" w:hAnsi="仿宋" w:eastAsia="仿宋" w:cs="仿宋"/>
          <w:color w:val="auto"/>
          <w:sz w:val="24"/>
          <w:highlight w:val="none"/>
        </w:rPr>
        <w:t>月</w:t>
      </w:r>
      <w:r>
        <w:rPr>
          <w:rFonts w:hint="eastAsia" w:ascii="仿宋" w:hAnsi="仿宋" w:eastAsia="仿宋" w:cs="仿宋"/>
          <w:color w:val="auto"/>
          <w:sz w:val="24"/>
          <w:highlight w:val="none"/>
          <w:lang w:val="en-US" w:eastAsia="zh-CN"/>
        </w:rPr>
        <w:t>25</w:t>
      </w:r>
      <w:r>
        <w:rPr>
          <w:rFonts w:hint="eastAsia" w:ascii="仿宋" w:hAnsi="仿宋" w:eastAsia="仿宋" w:cs="仿宋"/>
          <w:color w:val="auto"/>
          <w:sz w:val="24"/>
          <w:highlight w:val="none"/>
        </w:rPr>
        <w:t>日</w:t>
      </w:r>
      <w:r>
        <w:rPr>
          <w:rFonts w:hint="eastAsia" w:ascii="仿宋" w:hAnsi="仿宋" w:eastAsia="仿宋" w:cs="仿宋"/>
          <w:color w:val="auto"/>
          <w:spacing w:val="-6"/>
          <w:sz w:val="24"/>
          <w:szCs w:val="24"/>
        </w:rPr>
        <w:t>，公示内容包括环境影响报告书征求意见稿、获取全文的网络链接、查阅纸质报告书的方式和途径、公众意见表的网络链接、公众提出意见的起止时间等内容</w:t>
      </w:r>
      <w:r>
        <w:rPr>
          <w:rFonts w:hint="eastAsia" w:ascii="仿宋" w:hAnsi="仿宋" w:eastAsia="仿宋" w:cs="仿宋"/>
          <w:color w:val="auto"/>
          <w:sz w:val="24"/>
          <w:szCs w:val="24"/>
        </w:rPr>
        <w:t>，符合《环境影响评价公众参与办法》的要求。</w:t>
      </w:r>
    </w:p>
    <w:p>
      <w:pPr>
        <w:pageBreakBefore w:val="0"/>
        <w:widowControl w:val="0"/>
        <w:kinsoku/>
        <w:wordWrap/>
        <w:overflowPunct/>
        <w:autoSpaceDE/>
        <w:autoSpaceDN/>
        <w:bidi w:val="0"/>
        <w:adjustRightInd w:val="0"/>
        <w:snapToGrid w:val="0"/>
        <w:spacing w:line="480" w:lineRule="exact"/>
        <w:ind w:left="0" w:leftChars="0" w:firstLine="480"/>
        <w:textAlignment w:val="auto"/>
        <w:rPr>
          <w:rFonts w:hint="eastAsia" w:ascii="仿宋" w:hAnsi="仿宋" w:eastAsia="仿宋" w:cs="仿宋"/>
          <w:bCs/>
          <w:color w:val="auto"/>
          <w:sz w:val="24"/>
          <w:szCs w:val="24"/>
        </w:rPr>
      </w:pPr>
      <w:bookmarkStart w:id="16" w:name="_Toc4534_WPSOffice_Level3"/>
      <w:r>
        <w:rPr>
          <w:rFonts w:hint="eastAsia" w:ascii="仿宋" w:hAnsi="仿宋" w:eastAsia="仿宋" w:cs="仿宋"/>
          <w:bCs/>
          <w:color w:val="auto"/>
          <w:sz w:val="24"/>
          <w:szCs w:val="24"/>
        </w:rPr>
        <w:t>（2）公示内容</w:t>
      </w:r>
      <w:bookmarkEnd w:id="16"/>
    </w:p>
    <w:p>
      <w:pPr>
        <w:pageBreakBefore w:val="0"/>
        <w:widowControl w:val="0"/>
        <w:kinsoku/>
        <w:wordWrap/>
        <w:overflowPunct/>
        <w:autoSpaceDE/>
        <w:autoSpaceDN/>
        <w:bidi w:val="0"/>
        <w:adjustRightInd w:val="0"/>
        <w:snapToGrid w:val="0"/>
        <w:spacing w:line="480" w:lineRule="exact"/>
        <w:ind w:left="0" w:leftChars="0" w:firstLine="460"/>
        <w:textAlignment w:val="auto"/>
        <w:rPr>
          <w:rFonts w:hint="eastAsia" w:ascii="仿宋" w:hAnsi="仿宋" w:eastAsia="仿宋" w:cs="仿宋"/>
          <w:color w:val="auto"/>
          <w:spacing w:val="-6"/>
          <w:sz w:val="24"/>
          <w:szCs w:val="24"/>
        </w:rPr>
      </w:pPr>
      <w:bookmarkStart w:id="17" w:name="_Toc7829_WPSOffice_Level2"/>
      <w:r>
        <w:rPr>
          <w:rFonts w:hint="eastAsia" w:ascii="仿宋" w:hAnsi="仿宋" w:eastAsia="仿宋" w:cs="仿宋"/>
          <w:color w:val="auto"/>
          <w:spacing w:val="-6"/>
          <w:sz w:val="24"/>
          <w:szCs w:val="24"/>
          <w:lang w:val="en-US" w:eastAsia="zh-CN"/>
        </w:rPr>
        <w:t>迁安市民祥工贸有限公司年产铁精粉120万吨技改项目</w:t>
      </w:r>
      <w:r>
        <w:rPr>
          <w:rFonts w:hint="eastAsia" w:ascii="仿宋" w:hAnsi="仿宋" w:eastAsia="仿宋" w:cs="仿宋"/>
          <w:color w:val="auto"/>
          <w:spacing w:val="-6"/>
          <w:sz w:val="24"/>
          <w:szCs w:val="24"/>
        </w:rPr>
        <w:t>的环境影响评价工作已基本完成，依据《环境影响评价公众参与办法》（生态环境部令第4号）有关规定，我公司为广泛征求公众对该项目的建设态度和环境保护方面的意见和建议，现将建设项目的有关信息公告如下：</w:t>
      </w:r>
    </w:p>
    <w:p>
      <w:pPr>
        <w:pageBreakBefore w:val="0"/>
        <w:widowControl w:val="0"/>
        <w:kinsoku/>
        <w:wordWrap/>
        <w:overflowPunct/>
        <w:autoSpaceDE/>
        <w:autoSpaceDN/>
        <w:bidi w:val="0"/>
        <w:adjustRightInd w:val="0"/>
        <w:snapToGrid w:val="0"/>
        <w:spacing w:line="480" w:lineRule="exact"/>
        <w:ind w:left="0" w:leftChars="0" w:firstLine="460"/>
        <w:textAlignment w:val="auto"/>
        <w:rPr>
          <w:rFonts w:hint="eastAsia" w:ascii="仿宋" w:hAnsi="仿宋" w:eastAsia="仿宋" w:cs="仿宋"/>
          <w:color w:val="auto"/>
          <w:spacing w:val="-6"/>
          <w:sz w:val="24"/>
          <w:szCs w:val="24"/>
        </w:rPr>
      </w:pPr>
      <w:r>
        <w:rPr>
          <w:rFonts w:hint="eastAsia" w:ascii="仿宋" w:hAnsi="仿宋" w:eastAsia="仿宋" w:cs="仿宋"/>
          <w:color w:val="auto"/>
          <w:spacing w:val="-6"/>
          <w:sz w:val="24"/>
          <w:szCs w:val="24"/>
        </w:rPr>
        <w:t>一、环境影响报告书征求意见稿全文的网络连接及查阅纸质报告书的方式和途径</w:t>
      </w:r>
    </w:p>
    <w:p>
      <w:pPr>
        <w:pageBreakBefore w:val="0"/>
        <w:widowControl w:val="0"/>
        <w:kinsoku/>
        <w:wordWrap/>
        <w:overflowPunct/>
        <w:autoSpaceDE/>
        <w:autoSpaceDN/>
        <w:bidi w:val="0"/>
        <w:adjustRightInd w:val="0"/>
        <w:snapToGrid w:val="0"/>
        <w:spacing w:line="480" w:lineRule="exact"/>
        <w:ind w:left="0" w:leftChars="0" w:firstLine="460"/>
        <w:textAlignment w:val="auto"/>
        <w:rPr>
          <w:rFonts w:hint="eastAsia" w:ascii="仿宋" w:hAnsi="仿宋" w:eastAsia="仿宋" w:cs="仿宋"/>
          <w:color w:val="auto"/>
          <w:spacing w:val="-6"/>
          <w:sz w:val="24"/>
          <w:szCs w:val="24"/>
        </w:rPr>
      </w:pPr>
      <w:r>
        <w:rPr>
          <w:rFonts w:hint="eastAsia" w:ascii="仿宋" w:hAnsi="仿宋" w:eastAsia="仿宋" w:cs="仿宋"/>
          <w:color w:val="auto"/>
          <w:spacing w:val="-6"/>
          <w:sz w:val="24"/>
          <w:szCs w:val="24"/>
        </w:rPr>
        <w:t>1、网络下载环境影响报告书征求意见稿网络链接：</w:t>
      </w:r>
    </w:p>
    <w:p>
      <w:pPr>
        <w:pageBreakBefore w:val="0"/>
        <w:widowControl w:val="0"/>
        <w:kinsoku/>
        <w:wordWrap/>
        <w:overflowPunct/>
        <w:autoSpaceDE/>
        <w:autoSpaceDN/>
        <w:bidi w:val="0"/>
        <w:adjustRightInd w:val="0"/>
        <w:snapToGrid w:val="0"/>
        <w:spacing w:line="480" w:lineRule="exact"/>
        <w:ind w:left="0" w:leftChars="0" w:firstLine="480" w:firstLineChars="200"/>
        <w:textAlignment w:val="auto"/>
        <w:rPr>
          <w:rFonts w:hint="eastAsia" w:ascii="仿宋" w:hAnsi="仿宋" w:eastAsia="仿宋" w:cs="仿宋"/>
          <w:color w:val="auto"/>
          <w:spacing w:val="-6"/>
          <w:sz w:val="24"/>
          <w:szCs w:val="24"/>
          <w:lang w:val="en-US" w:eastAsia="zh-CN"/>
        </w:rPr>
      </w:pPr>
      <w:r>
        <w:rPr>
          <w:rFonts w:hint="eastAsia" w:ascii="仿宋" w:hAnsi="仿宋" w:eastAsia="仿宋" w:cs="仿宋"/>
          <w:color w:val="auto"/>
          <w:sz w:val="24"/>
          <w:szCs w:val="24"/>
        </w:rPr>
        <w:t>http://www.qianan.gov.cn/</w:t>
      </w:r>
    </w:p>
    <w:p>
      <w:pPr>
        <w:pageBreakBefore w:val="0"/>
        <w:widowControl w:val="0"/>
        <w:kinsoku/>
        <w:wordWrap/>
        <w:overflowPunct/>
        <w:autoSpaceDE/>
        <w:autoSpaceDN/>
        <w:bidi w:val="0"/>
        <w:adjustRightInd w:val="0"/>
        <w:snapToGrid w:val="0"/>
        <w:spacing w:line="480" w:lineRule="exact"/>
        <w:ind w:left="0" w:leftChars="0" w:firstLine="460"/>
        <w:textAlignment w:val="auto"/>
        <w:rPr>
          <w:rFonts w:hint="eastAsia" w:ascii="仿宋" w:hAnsi="仿宋" w:eastAsia="仿宋" w:cs="仿宋"/>
          <w:color w:val="auto"/>
          <w:spacing w:val="-6"/>
          <w:sz w:val="24"/>
          <w:szCs w:val="24"/>
        </w:rPr>
      </w:pPr>
      <w:r>
        <w:rPr>
          <w:rFonts w:hint="eastAsia" w:ascii="仿宋" w:hAnsi="仿宋" w:eastAsia="仿宋" w:cs="仿宋"/>
          <w:color w:val="auto"/>
          <w:spacing w:val="-6"/>
          <w:sz w:val="24"/>
          <w:szCs w:val="24"/>
        </w:rPr>
        <w:t>2、向建设单位索要纸质版环境影响报告书征求意见稿，索要方式见建设单位及联系方式。</w:t>
      </w:r>
    </w:p>
    <w:p>
      <w:pPr>
        <w:pageBreakBefore w:val="0"/>
        <w:widowControl w:val="0"/>
        <w:kinsoku/>
        <w:wordWrap/>
        <w:overflowPunct/>
        <w:autoSpaceDE/>
        <w:autoSpaceDN/>
        <w:bidi w:val="0"/>
        <w:adjustRightInd w:val="0"/>
        <w:snapToGrid w:val="0"/>
        <w:spacing w:line="480" w:lineRule="exact"/>
        <w:ind w:left="0" w:leftChars="0" w:firstLine="460"/>
        <w:textAlignment w:val="auto"/>
        <w:rPr>
          <w:rFonts w:hint="eastAsia" w:ascii="仿宋" w:hAnsi="仿宋" w:eastAsia="仿宋" w:cs="仿宋"/>
          <w:color w:val="auto"/>
          <w:spacing w:val="-6"/>
          <w:sz w:val="24"/>
          <w:szCs w:val="24"/>
        </w:rPr>
      </w:pPr>
      <w:r>
        <w:rPr>
          <w:rFonts w:hint="eastAsia" w:ascii="仿宋" w:hAnsi="仿宋" w:eastAsia="仿宋" w:cs="仿宋"/>
          <w:color w:val="auto"/>
          <w:spacing w:val="-6"/>
          <w:sz w:val="24"/>
          <w:szCs w:val="24"/>
        </w:rPr>
        <w:t>二、征求意见的公众范围</w:t>
      </w:r>
    </w:p>
    <w:p>
      <w:pPr>
        <w:pageBreakBefore w:val="0"/>
        <w:widowControl w:val="0"/>
        <w:kinsoku/>
        <w:wordWrap/>
        <w:overflowPunct/>
        <w:autoSpaceDE/>
        <w:autoSpaceDN/>
        <w:bidi w:val="0"/>
        <w:adjustRightInd w:val="0"/>
        <w:snapToGrid w:val="0"/>
        <w:spacing w:line="480" w:lineRule="exact"/>
        <w:ind w:left="0" w:leftChars="0" w:firstLine="460"/>
        <w:textAlignment w:val="auto"/>
        <w:rPr>
          <w:rFonts w:hint="eastAsia" w:ascii="仿宋" w:hAnsi="仿宋" w:eastAsia="仿宋" w:cs="仿宋"/>
          <w:color w:val="auto"/>
          <w:spacing w:val="-6"/>
          <w:sz w:val="24"/>
          <w:szCs w:val="24"/>
        </w:rPr>
      </w:pPr>
      <w:r>
        <w:rPr>
          <w:rFonts w:hint="eastAsia" w:ascii="仿宋" w:hAnsi="仿宋" w:eastAsia="仿宋" w:cs="仿宋"/>
          <w:color w:val="auto"/>
          <w:spacing w:val="-6"/>
          <w:sz w:val="24"/>
          <w:szCs w:val="24"/>
        </w:rPr>
        <w:t>征求评价范围内所有敏感点公众对本项目选址、环境影响和环境保护措施有关的建议和意见。</w:t>
      </w:r>
    </w:p>
    <w:p>
      <w:pPr>
        <w:pageBreakBefore w:val="0"/>
        <w:widowControl w:val="0"/>
        <w:kinsoku/>
        <w:wordWrap/>
        <w:overflowPunct/>
        <w:autoSpaceDE/>
        <w:autoSpaceDN/>
        <w:bidi w:val="0"/>
        <w:adjustRightInd w:val="0"/>
        <w:snapToGrid w:val="0"/>
        <w:spacing w:line="480" w:lineRule="exact"/>
        <w:ind w:left="0" w:leftChars="0" w:firstLine="460"/>
        <w:textAlignment w:val="auto"/>
        <w:rPr>
          <w:rFonts w:hint="eastAsia" w:ascii="仿宋" w:hAnsi="仿宋" w:eastAsia="仿宋" w:cs="仿宋"/>
          <w:color w:val="auto"/>
          <w:spacing w:val="-6"/>
          <w:sz w:val="24"/>
          <w:szCs w:val="24"/>
        </w:rPr>
      </w:pPr>
      <w:r>
        <w:rPr>
          <w:rFonts w:hint="eastAsia" w:ascii="仿宋" w:hAnsi="仿宋" w:eastAsia="仿宋" w:cs="仿宋"/>
          <w:color w:val="auto"/>
          <w:spacing w:val="-6"/>
          <w:sz w:val="24"/>
          <w:szCs w:val="24"/>
        </w:rPr>
        <w:t>三、公众意见表的网络连接</w:t>
      </w:r>
    </w:p>
    <w:p>
      <w:pPr>
        <w:pageBreakBefore w:val="0"/>
        <w:widowControl w:val="0"/>
        <w:kinsoku/>
        <w:wordWrap/>
        <w:overflowPunct/>
        <w:autoSpaceDE/>
        <w:autoSpaceDN/>
        <w:bidi w:val="0"/>
        <w:adjustRightInd w:val="0"/>
        <w:snapToGrid w:val="0"/>
        <w:spacing w:line="480" w:lineRule="exact"/>
        <w:ind w:left="0" w:leftChars="0" w:firstLine="460"/>
        <w:textAlignment w:val="auto"/>
        <w:rPr>
          <w:rFonts w:hint="eastAsia" w:ascii="仿宋" w:hAnsi="仿宋" w:eastAsia="仿宋" w:cs="仿宋"/>
          <w:color w:val="auto"/>
          <w:spacing w:val="-6"/>
          <w:sz w:val="24"/>
          <w:szCs w:val="24"/>
        </w:rPr>
      </w:pPr>
      <w:r>
        <w:rPr>
          <w:rFonts w:hint="eastAsia" w:ascii="仿宋" w:hAnsi="仿宋" w:eastAsia="仿宋" w:cs="仿宋"/>
          <w:color w:val="auto"/>
          <w:spacing w:val="-6"/>
          <w:sz w:val="24"/>
          <w:szCs w:val="24"/>
        </w:rPr>
        <w:t>公众意见表网络下载链接：</w:t>
      </w:r>
    </w:p>
    <w:p>
      <w:pPr>
        <w:pageBreakBefore w:val="0"/>
        <w:widowControl w:val="0"/>
        <w:kinsoku/>
        <w:wordWrap/>
        <w:overflowPunct/>
        <w:autoSpaceDE/>
        <w:autoSpaceDN/>
        <w:bidi w:val="0"/>
        <w:adjustRightInd w:val="0"/>
        <w:snapToGrid w:val="0"/>
        <w:spacing w:line="480" w:lineRule="exact"/>
        <w:ind w:left="0" w:leftChars="0" w:firstLine="460"/>
        <w:textAlignment w:val="auto"/>
        <w:rPr>
          <w:rFonts w:hint="eastAsia" w:ascii="仿宋" w:hAnsi="仿宋" w:eastAsia="仿宋" w:cs="仿宋"/>
          <w:color w:val="auto"/>
          <w:spacing w:val="-6"/>
          <w:sz w:val="24"/>
          <w:szCs w:val="24"/>
        </w:rPr>
      </w:pPr>
      <w:r>
        <w:rPr>
          <w:rFonts w:hint="eastAsia" w:ascii="仿宋" w:hAnsi="仿宋" w:eastAsia="仿宋" w:cs="仿宋"/>
          <w:color w:val="auto"/>
          <w:sz w:val="24"/>
          <w:szCs w:val="24"/>
        </w:rPr>
        <w:t>http://www.qianan.gov.cn/</w:t>
      </w:r>
    </w:p>
    <w:p>
      <w:pPr>
        <w:pageBreakBefore w:val="0"/>
        <w:widowControl w:val="0"/>
        <w:kinsoku/>
        <w:wordWrap/>
        <w:overflowPunct/>
        <w:autoSpaceDE/>
        <w:autoSpaceDN/>
        <w:bidi w:val="0"/>
        <w:adjustRightInd w:val="0"/>
        <w:snapToGrid w:val="0"/>
        <w:spacing w:line="480" w:lineRule="exact"/>
        <w:ind w:left="0" w:leftChars="0" w:firstLine="460"/>
        <w:textAlignment w:val="auto"/>
        <w:rPr>
          <w:rFonts w:hint="eastAsia" w:ascii="仿宋" w:hAnsi="仿宋" w:eastAsia="仿宋" w:cs="仿宋"/>
          <w:color w:val="auto"/>
          <w:spacing w:val="-6"/>
          <w:sz w:val="24"/>
          <w:szCs w:val="24"/>
        </w:rPr>
      </w:pPr>
      <w:r>
        <w:rPr>
          <w:rFonts w:hint="eastAsia" w:ascii="仿宋" w:hAnsi="仿宋" w:eastAsia="仿宋" w:cs="仿宋"/>
          <w:color w:val="auto"/>
          <w:spacing w:val="-6"/>
          <w:sz w:val="24"/>
          <w:szCs w:val="24"/>
        </w:rPr>
        <w:t>四、公众提出意见的方式和途径</w:t>
      </w:r>
    </w:p>
    <w:p>
      <w:pPr>
        <w:pageBreakBefore w:val="0"/>
        <w:widowControl w:val="0"/>
        <w:kinsoku/>
        <w:wordWrap/>
        <w:overflowPunct/>
        <w:autoSpaceDE/>
        <w:autoSpaceDN/>
        <w:bidi w:val="0"/>
        <w:adjustRightInd w:val="0"/>
        <w:snapToGrid w:val="0"/>
        <w:spacing w:line="480" w:lineRule="exact"/>
        <w:ind w:left="0" w:leftChars="0" w:firstLine="460"/>
        <w:textAlignment w:val="auto"/>
        <w:rPr>
          <w:rFonts w:hint="eastAsia" w:ascii="仿宋" w:hAnsi="仿宋" w:eastAsia="仿宋" w:cs="仿宋"/>
          <w:color w:val="auto"/>
          <w:spacing w:val="-6"/>
          <w:sz w:val="24"/>
          <w:szCs w:val="24"/>
        </w:rPr>
      </w:pPr>
      <w:r>
        <w:rPr>
          <w:rFonts w:hint="eastAsia" w:ascii="仿宋" w:hAnsi="仿宋" w:eastAsia="仿宋" w:cs="仿宋"/>
          <w:color w:val="auto"/>
          <w:spacing w:val="-6"/>
          <w:sz w:val="24"/>
          <w:szCs w:val="24"/>
        </w:rPr>
        <w:t>公众可通过打电话、写信、发电子邮件等方式向建设单位提出意见。</w:t>
      </w:r>
    </w:p>
    <w:p>
      <w:pPr>
        <w:pageBreakBefore w:val="0"/>
        <w:widowControl w:val="0"/>
        <w:kinsoku/>
        <w:wordWrap/>
        <w:overflowPunct/>
        <w:autoSpaceDE/>
        <w:autoSpaceDN/>
        <w:bidi w:val="0"/>
        <w:adjustRightInd w:val="0"/>
        <w:snapToGrid w:val="0"/>
        <w:spacing w:line="480" w:lineRule="exact"/>
        <w:ind w:left="0" w:leftChars="0" w:firstLine="460"/>
        <w:textAlignment w:val="auto"/>
        <w:rPr>
          <w:rFonts w:hint="eastAsia" w:ascii="仿宋" w:hAnsi="仿宋" w:eastAsia="仿宋" w:cs="仿宋"/>
          <w:color w:val="auto"/>
          <w:spacing w:val="-6"/>
          <w:sz w:val="24"/>
          <w:szCs w:val="24"/>
        </w:rPr>
      </w:pPr>
      <w:r>
        <w:rPr>
          <w:rFonts w:hint="eastAsia" w:ascii="仿宋" w:hAnsi="仿宋" w:eastAsia="仿宋" w:cs="仿宋"/>
          <w:color w:val="auto"/>
          <w:spacing w:val="-6"/>
          <w:sz w:val="24"/>
          <w:szCs w:val="24"/>
        </w:rPr>
        <w:t>建设单位：</w:t>
      </w:r>
      <w:r>
        <w:rPr>
          <w:rFonts w:hint="eastAsia" w:ascii="仿宋" w:hAnsi="仿宋" w:eastAsia="仿宋" w:cs="仿宋"/>
          <w:color w:val="auto"/>
          <w:spacing w:val="-6"/>
          <w:sz w:val="24"/>
          <w:szCs w:val="24"/>
          <w:lang w:val="en-US" w:eastAsia="zh-CN"/>
        </w:rPr>
        <w:t>迁安市民祥工贸有限公司</w:t>
      </w:r>
      <w:r>
        <w:rPr>
          <w:rFonts w:hint="eastAsia" w:ascii="仿宋" w:hAnsi="仿宋" w:eastAsia="仿宋" w:cs="仿宋"/>
          <w:color w:val="auto"/>
          <w:spacing w:val="-6"/>
          <w:sz w:val="24"/>
          <w:szCs w:val="24"/>
        </w:rPr>
        <w:t>；</w:t>
      </w:r>
    </w:p>
    <w:p>
      <w:pPr>
        <w:pageBreakBefore w:val="0"/>
        <w:widowControl w:val="0"/>
        <w:kinsoku/>
        <w:wordWrap/>
        <w:overflowPunct/>
        <w:autoSpaceDE/>
        <w:autoSpaceDN/>
        <w:bidi w:val="0"/>
        <w:adjustRightInd w:val="0"/>
        <w:snapToGrid w:val="0"/>
        <w:spacing w:line="480" w:lineRule="exact"/>
        <w:ind w:left="0" w:leftChars="0" w:firstLine="460"/>
        <w:textAlignment w:val="auto"/>
        <w:rPr>
          <w:rFonts w:hint="eastAsia" w:ascii="仿宋" w:hAnsi="仿宋" w:eastAsia="仿宋" w:cs="仿宋"/>
          <w:color w:val="auto"/>
          <w:spacing w:val="-6"/>
          <w:sz w:val="24"/>
          <w:szCs w:val="24"/>
          <w:lang w:val="en-US"/>
        </w:rPr>
      </w:pPr>
      <w:r>
        <w:rPr>
          <w:rFonts w:hint="eastAsia" w:ascii="仿宋" w:hAnsi="仿宋" w:eastAsia="仿宋" w:cs="仿宋"/>
          <w:color w:val="auto"/>
          <w:spacing w:val="-6"/>
          <w:sz w:val="24"/>
          <w:szCs w:val="24"/>
        </w:rPr>
        <w:t>联系地址：</w:t>
      </w:r>
      <w:r>
        <w:rPr>
          <w:rFonts w:hint="eastAsia" w:ascii="仿宋" w:hAnsi="仿宋" w:eastAsia="仿宋" w:cs="仿宋"/>
          <w:color w:val="auto"/>
          <w:spacing w:val="-6"/>
          <w:sz w:val="24"/>
          <w:szCs w:val="24"/>
          <w:lang w:val="en-US" w:eastAsia="zh-CN"/>
        </w:rPr>
        <w:t>迁安市野鸡坨镇张都庄村北；</w:t>
      </w:r>
    </w:p>
    <w:p>
      <w:pPr>
        <w:pageBreakBefore w:val="0"/>
        <w:widowControl w:val="0"/>
        <w:kinsoku/>
        <w:wordWrap/>
        <w:overflowPunct/>
        <w:autoSpaceDE/>
        <w:autoSpaceDN/>
        <w:bidi w:val="0"/>
        <w:adjustRightInd w:val="0"/>
        <w:snapToGrid w:val="0"/>
        <w:spacing w:line="480" w:lineRule="exact"/>
        <w:ind w:left="0" w:leftChars="0" w:firstLine="460"/>
        <w:textAlignment w:val="auto"/>
        <w:rPr>
          <w:rFonts w:hint="eastAsia" w:ascii="仿宋" w:hAnsi="仿宋" w:eastAsia="仿宋" w:cs="仿宋"/>
          <w:color w:val="auto"/>
          <w:spacing w:val="-6"/>
          <w:sz w:val="24"/>
          <w:szCs w:val="24"/>
        </w:rPr>
      </w:pPr>
      <w:r>
        <w:rPr>
          <w:rFonts w:hint="eastAsia" w:ascii="仿宋" w:hAnsi="仿宋" w:eastAsia="仿宋" w:cs="仿宋"/>
          <w:color w:val="auto"/>
          <w:spacing w:val="-6"/>
          <w:sz w:val="24"/>
          <w:szCs w:val="24"/>
        </w:rPr>
        <w:t>联系人：</w:t>
      </w:r>
      <w:r>
        <w:rPr>
          <w:rFonts w:hint="eastAsia" w:ascii="仿宋" w:hAnsi="仿宋" w:eastAsia="仿宋" w:cs="仿宋"/>
          <w:color w:val="auto"/>
          <w:spacing w:val="-6"/>
          <w:sz w:val="24"/>
          <w:szCs w:val="24"/>
          <w:lang w:val="en-US" w:eastAsia="zh-CN"/>
        </w:rPr>
        <w:t xml:space="preserve">刘会军 </w:t>
      </w:r>
      <w:r>
        <w:rPr>
          <w:rFonts w:hint="eastAsia" w:ascii="仿宋" w:hAnsi="仿宋" w:eastAsia="仿宋" w:cs="仿宋"/>
          <w:color w:val="auto"/>
          <w:spacing w:val="-6"/>
          <w:sz w:val="24"/>
          <w:szCs w:val="24"/>
        </w:rPr>
        <w:t>；联系电话：</w:t>
      </w:r>
      <w:r>
        <w:rPr>
          <w:rFonts w:hint="eastAsia" w:ascii="仿宋" w:hAnsi="仿宋" w:eastAsia="仿宋" w:cs="仿宋"/>
          <w:color w:val="auto"/>
          <w:spacing w:val="-6"/>
          <w:sz w:val="24"/>
          <w:szCs w:val="24"/>
          <w:lang w:val="en-US" w:eastAsia="zh-CN"/>
        </w:rPr>
        <w:t>18633150999</w:t>
      </w:r>
      <w:r>
        <w:rPr>
          <w:rFonts w:hint="eastAsia" w:ascii="仿宋" w:hAnsi="仿宋" w:eastAsia="仿宋" w:cs="仿宋"/>
          <w:color w:val="auto"/>
          <w:spacing w:val="-6"/>
          <w:sz w:val="24"/>
          <w:szCs w:val="24"/>
        </w:rPr>
        <w:t>；</w:t>
      </w:r>
    </w:p>
    <w:p>
      <w:pPr>
        <w:pageBreakBefore w:val="0"/>
        <w:widowControl w:val="0"/>
        <w:kinsoku/>
        <w:wordWrap/>
        <w:overflowPunct/>
        <w:autoSpaceDE/>
        <w:autoSpaceDN/>
        <w:bidi w:val="0"/>
        <w:adjustRightInd w:val="0"/>
        <w:snapToGrid w:val="0"/>
        <w:spacing w:line="480" w:lineRule="exact"/>
        <w:ind w:left="0" w:leftChars="0" w:firstLine="460"/>
        <w:textAlignment w:val="auto"/>
        <w:rPr>
          <w:rFonts w:hint="eastAsia" w:ascii="仿宋" w:hAnsi="仿宋" w:eastAsia="仿宋" w:cs="仿宋"/>
          <w:color w:val="auto"/>
          <w:spacing w:val="-6"/>
          <w:sz w:val="24"/>
          <w:szCs w:val="24"/>
          <w:lang w:eastAsia="zh-CN"/>
        </w:rPr>
      </w:pPr>
      <w:r>
        <w:rPr>
          <w:rFonts w:hint="eastAsia" w:ascii="仿宋" w:hAnsi="仿宋" w:eastAsia="仿宋" w:cs="仿宋"/>
          <w:color w:val="auto"/>
          <w:spacing w:val="-6"/>
          <w:sz w:val="24"/>
          <w:szCs w:val="24"/>
        </w:rPr>
        <w:t>电子邮箱：</w:t>
      </w:r>
      <w:r>
        <w:rPr>
          <w:rFonts w:hint="eastAsia" w:ascii="仿宋" w:hAnsi="仿宋" w:eastAsia="仿宋" w:cs="仿宋"/>
          <w:color w:val="auto"/>
          <w:spacing w:val="-6"/>
          <w:sz w:val="24"/>
          <w:szCs w:val="24"/>
          <w:lang w:val="en-US" w:eastAsia="zh-CN"/>
        </w:rPr>
        <w:t>minxianggongmao@126.com ；</w:t>
      </w:r>
    </w:p>
    <w:p>
      <w:pPr>
        <w:pageBreakBefore w:val="0"/>
        <w:widowControl w:val="0"/>
        <w:kinsoku/>
        <w:wordWrap/>
        <w:overflowPunct/>
        <w:autoSpaceDE/>
        <w:autoSpaceDN/>
        <w:bidi w:val="0"/>
        <w:adjustRightInd w:val="0"/>
        <w:snapToGrid w:val="0"/>
        <w:spacing w:line="480" w:lineRule="exact"/>
        <w:ind w:left="0" w:leftChars="0" w:firstLine="460"/>
        <w:textAlignment w:val="auto"/>
        <w:rPr>
          <w:rFonts w:hint="eastAsia" w:ascii="仿宋" w:hAnsi="仿宋" w:eastAsia="仿宋" w:cs="仿宋"/>
          <w:color w:val="auto"/>
          <w:spacing w:val="-6"/>
          <w:sz w:val="24"/>
          <w:szCs w:val="24"/>
        </w:rPr>
      </w:pPr>
      <w:r>
        <w:rPr>
          <w:rFonts w:hint="eastAsia" w:ascii="仿宋" w:hAnsi="仿宋" w:eastAsia="仿宋" w:cs="仿宋"/>
          <w:color w:val="auto"/>
          <w:spacing w:val="-6"/>
          <w:sz w:val="24"/>
          <w:szCs w:val="24"/>
        </w:rPr>
        <w:t>评价单位：天津市五洲华风科技有限公司。</w:t>
      </w:r>
    </w:p>
    <w:p>
      <w:pPr>
        <w:pageBreakBefore w:val="0"/>
        <w:widowControl w:val="0"/>
        <w:kinsoku/>
        <w:wordWrap/>
        <w:overflowPunct/>
        <w:autoSpaceDE/>
        <w:autoSpaceDN/>
        <w:bidi w:val="0"/>
        <w:adjustRightInd w:val="0"/>
        <w:snapToGrid w:val="0"/>
        <w:spacing w:line="480" w:lineRule="exact"/>
        <w:ind w:left="0" w:leftChars="0" w:firstLine="460"/>
        <w:textAlignment w:val="auto"/>
        <w:rPr>
          <w:rFonts w:hint="eastAsia" w:ascii="仿宋" w:hAnsi="仿宋" w:eastAsia="仿宋" w:cs="仿宋"/>
          <w:color w:val="auto"/>
          <w:spacing w:val="-6"/>
          <w:sz w:val="24"/>
          <w:szCs w:val="24"/>
        </w:rPr>
      </w:pPr>
      <w:r>
        <w:rPr>
          <w:rFonts w:hint="eastAsia" w:ascii="仿宋" w:hAnsi="仿宋" w:eastAsia="仿宋" w:cs="仿宋"/>
          <w:color w:val="auto"/>
          <w:spacing w:val="-6"/>
          <w:sz w:val="24"/>
          <w:szCs w:val="24"/>
        </w:rPr>
        <w:t>五、公众提出意见的起止时间</w:t>
      </w:r>
    </w:p>
    <w:p>
      <w:pPr>
        <w:pageBreakBefore w:val="0"/>
        <w:widowControl w:val="0"/>
        <w:kinsoku/>
        <w:wordWrap/>
        <w:overflowPunct/>
        <w:autoSpaceDE/>
        <w:autoSpaceDN/>
        <w:bidi w:val="0"/>
        <w:adjustRightInd w:val="0"/>
        <w:snapToGrid w:val="0"/>
        <w:spacing w:line="480" w:lineRule="exact"/>
        <w:ind w:left="0" w:leftChars="0" w:firstLine="460"/>
        <w:textAlignment w:val="auto"/>
        <w:rPr>
          <w:rFonts w:hint="eastAsia" w:ascii="仿宋" w:hAnsi="仿宋" w:eastAsia="仿宋" w:cs="仿宋"/>
          <w:color w:val="auto"/>
          <w:spacing w:val="-6"/>
          <w:sz w:val="24"/>
          <w:szCs w:val="24"/>
        </w:rPr>
      </w:pPr>
      <w:r>
        <w:rPr>
          <w:rFonts w:hint="eastAsia" w:ascii="仿宋" w:hAnsi="仿宋" w:eastAsia="仿宋" w:cs="仿宋"/>
          <w:color w:val="auto"/>
          <w:spacing w:val="-6"/>
          <w:sz w:val="24"/>
          <w:szCs w:val="24"/>
        </w:rPr>
        <w:t>本次公示时间为</w:t>
      </w:r>
      <w:r>
        <w:rPr>
          <w:rFonts w:hint="eastAsia" w:ascii="仿宋" w:hAnsi="仿宋" w:eastAsia="仿宋" w:cs="仿宋"/>
          <w:color w:val="auto"/>
          <w:spacing w:val="-6"/>
          <w:sz w:val="24"/>
          <w:szCs w:val="24"/>
          <w:lang w:val="en-US" w:eastAsia="zh-CN"/>
        </w:rPr>
        <w:t>2021</w:t>
      </w:r>
      <w:r>
        <w:rPr>
          <w:rFonts w:hint="eastAsia" w:ascii="仿宋" w:hAnsi="仿宋" w:eastAsia="仿宋" w:cs="仿宋"/>
          <w:color w:val="auto"/>
          <w:spacing w:val="-6"/>
          <w:sz w:val="24"/>
          <w:szCs w:val="24"/>
        </w:rPr>
        <w:t>年</w:t>
      </w:r>
      <w:r>
        <w:rPr>
          <w:rFonts w:hint="eastAsia" w:ascii="仿宋" w:hAnsi="仿宋" w:eastAsia="仿宋" w:cs="仿宋"/>
          <w:color w:val="auto"/>
          <w:spacing w:val="-6"/>
          <w:sz w:val="24"/>
          <w:szCs w:val="24"/>
          <w:lang w:val="en-US" w:eastAsia="zh-CN"/>
        </w:rPr>
        <w:t>6</w:t>
      </w:r>
      <w:r>
        <w:rPr>
          <w:rFonts w:hint="eastAsia" w:ascii="仿宋" w:hAnsi="仿宋" w:eastAsia="仿宋" w:cs="仿宋"/>
          <w:color w:val="auto"/>
          <w:spacing w:val="-6"/>
          <w:sz w:val="24"/>
          <w:szCs w:val="24"/>
        </w:rPr>
        <w:t>月</w:t>
      </w:r>
      <w:r>
        <w:rPr>
          <w:rFonts w:hint="eastAsia" w:ascii="仿宋" w:hAnsi="仿宋" w:eastAsia="仿宋" w:cs="仿宋"/>
          <w:color w:val="auto"/>
          <w:spacing w:val="-6"/>
          <w:sz w:val="24"/>
          <w:szCs w:val="24"/>
          <w:lang w:val="en-US" w:eastAsia="zh-CN"/>
        </w:rPr>
        <w:t>8</w:t>
      </w:r>
      <w:r>
        <w:rPr>
          <w:rFonts w:hint="eastAsia" w:ascii="仿宋" w:hAnsi="仿宋" w:eastAsia="仿宋" w:cs="仿宋"/>
          <w:color w:val="auto"/>
          <w:spacing w:val="-6"/>
          <w:sz w:val="24"/>
          <w:szCs w:val="24"/>
        </w:rPr>
        <w:t>日至</w:t>
      </w:r>
      <w:r>
        <w:rPr>
          <w:rFonts w:hint="eastAsia" w:ascii="仿宋" w:hAnsi="仿宋" w:eastAsia="仿宋" w:cs="仿宋"/>
          <w:color w:val="auto"/>
          <w:spacing w:val="-6"/>
          <w:sz w:val="24"/>
          <w:szCs w:val="24"/>
          <w:lang w:val="en-US" w:eastAsia="zh-CN"/>
        </w:rPr>
        <w:t>2021</w:t>
      </w:r>
      <w:r>
        <w:rPr>
          <w:rFonts w:hint="eastAsia" w:ascii="仿宋" w:hAnsi="仿宋" w:eastAsia="仿宋" w:cs="仿宋"/>
          <w:color w:val="auto"/>
          <w:spacing w:val="-6"/>
          <w:sz w:val="24"/>
          <w:szCs w:val="24"/>
        </w:rPr>
        <w:t>年</w:t>
      </w:r>
      <w:r>
        <w:rPr>
          <w:rFonts w:hint="eastAsia" w:ascii="仿宋" w:hAnsi="仿宋" w:eastAsia="仿宋" w:cs="仿宋"/>
          <w:color w:val="auto"/>
          <w:spacing w:val="-6"/>
          <w:sz w:val="24"/>
          <w:szCs w:val="24"/>
          <w:lang w:val="en-US" w:eastAsia="zh-CN"/>
        </w:rPr>
        <w:t>6</w:t>
      </w:r>
      <w:r>
        <w:rPr>
          <w:rFonts w:hint="eastAsia" w:ascii="仿宋" w:hAnsi="仿宋" w:eastAsia="仿宋" w:cs="仿宋"/>
          <w:color w:val="auto"/>
          <w:spacing w:val="-6"/>
          <w:sz w:val="24"/>
          <w:szCs w:val="24"/>
        </w:rPr>
        <w:t>月</w:t>
      </w:r>
      <w:r>
        <w:rPr>
          <w:rFonts w:hint="eastAsia" w:ascii="仿宋" w:hAnsi="仿宋" w:eastAsia="仿宋" w:cs="仿宋"/>
          <w:color w:val="auto"/>
          <w:spacing w:val="-6"/>
          <w:sz w:val="24"/>
          <w:szCs w:val="24"/>
          <w:lang w:val="en-US" w:eastAsia="zh-CN"/>
        </w:rPr>
        <w:t>23</w:t>
      </w:r>
      <w:r>
        <w:rPr>
          <w:rFonts w:hint="eastAsia" w:ascii="仿宋" w:hAnsi="仿宋" w:eastAsia="仿宋" w:cs="仿宋"/>
          <w:color w:val="auto"/>
          <w:spacing w:val="-6"/>
          <w:sz w:val="24"/>
          <w:szCs w:val="24"/>
        </w:rPr>
        <w:t>日。</w:t>
      </w:r>
    </w:p>
    <w:p>
      <w:pPr>
        <w:pageBreakBefore w:val="0"/>
        <w:widowControl w:val="0"/>
        <w:kinsoku/>
        <w:wordWrap/>
        <w:overflowPunct/>
        <w:autoSpaceDE/>
        <w:autoSpaceDN/>
        <w:bidi w:val="0"/>
        <w:adjustRightInd w:val="0"/>
        <w:snapToGrid w:val="0"/>
        <w:spacing w:line="480" w:lineRule="exact"/>
        <w:ind w:left="0" w:leftChars="0" w:firstLine="460"/>
        <w:jc w:val="right"/>
        <w:textAlignment w:val="auto"/>
        <w:rPr>
          <w:rFonts w:hint="eastAsia" w:ascii="仿宋" w:hAnsi="仿宋" w:eastAsia="仿宋" w:cs="仿宋"/>
          <w:color w:val="auto"/>
          <w:spacing w:val="-6"/>
          <w:sz w:val="24"/>
          <w:szCs w:val="24"/>
          <w:lang w:val="en-US" w:eastAsia="zh-CN"/>
        </w:rPr>
      </w:pPr>
      <w:r>
        <w:rPr>
          <w:rFonts w:hint="eastAsia" w:ascii="仿宋" w:hAnsi="仿宋" w:eastAsia="仿宋" w:cs="仿宋"/>
          <w:color w:val="auto"/>
          <w:spacing w:val="-6"/>
          <w:sz w:val="24"/>
          <w:szCs w:val="24"/>
          <w:lang w:val="en-US" w:eastAsia="zh-CN"/>
        </w:rPr>
        <w:t>公告单位：迁安市民祥工贸有限公司</w:t>
      </w:r>
    </w:p>
    <w:p>
      <w:pPr>
        <w:pageBreakBefore w:val="0"/>
        <w:widowControl w:val="0"/>
        <w:kinsoku/>
        <w:wordWrap/>
        <w:overflowPunct/>
        <w:autoSpaceDE/>
        <w:autoSpaceDN/>
        <w:bidi w:val="0"/>
        <w:adjustRightInd w:val="0"/>
        <w:snapToGrid w:val="0"/>
        <w:spacing w:line="480" w:lineRule="exact"/>
        <w:ind w:left="0" w:leftChars="0" w:firstLine="460"/>
        <w:jc w:val="right"/>
        <w:textAlignment w:val="auto"/>
        <w:rPr>
          <w:rFonts w:hint="eastAsia" w:ascii="仿宋" w:hAnsi="仿宋" w:eastAsia="仿宋" w:cs="仿宋"/>
          <w:sz w:val="24"/>
          <w:szCs w:val="24"/>
          <w:highlight w:val="none"/>
          <w:lang w:val="en-US" w:eastAsia="zh-CN"/>
        </w:rPr>
      </w:pPr>
      <w:r>
        <w:rPr>
          <w:rFonts w:hint="eastAsia" w:ascii="仿宋" w:hAnsi="仿宋" w:eastAsia="仿宋" w:cs="仿宋"/>
          <w:color w:val="auto"/>
          <w:spacing w:val="-6"/>
          <w:sz w:val="24"/>
          <w:szCs w:val="24"/>
          <w:lang w:val="en-US" w:eastAsia="zh-CN"/>
        </w:rPr>
        <w:t>2021年6月8日</w:t>
      </w:r>
    </w:p>
    <w:p>
      <w:pPr>
        <w:pStyle w:val="5"/>
        <w:pageBreakBefore w:val="0"/>
        <w:widowControl w:val="0"/>
        <w:kinsoku/>
        <w:wordWrap/>
        <w:overflowPunct/>
        <w:autoSpaceDE/>
        <w:autoSpaceDN/>
        <w:bidi w:val="0"/>
        <w:adjustRightInd w:val="0"/>
        <w:snapToGrid w:val="0"/>
        <w:spacing w:line="480" w:lineRule="exact"/>
        <w:ind w:left="0" w:leftChars="0"/>
        <w:textAlignment w:val="auto"/>
        <w:rPr>
          <w:rFonts w:hint="eastAsia" w:ascii="仿宋" w:hAnsi="仿宋" w:eastAsia="仿宋" w:cs="仿宋"/>
          <w:color w:val="auto"/>
          <w:sz w:val="24"/>
          <w:szCs w:val="24"/>
        </w:rPr>
      </w:pPr>
      <w:bookmarkStart w:id="18" w:name="_Toc525"/>
      <w:r>
        <w:rPr>
          <w:rFonts w:hint="eastAsia" w:ascii="仿宋" w:hAnsi="仿宋" w:eastAsia="仿宋" w:cs="仿宋"/>
          <w:color w:val="auto"/>
          <w:sz w:val="24"/>
          <w:szCs w:val="24"/>
        </w:rPr>
        <w:t>3.2 公示方式</w:t>
      </w:r>
      <w:bookmarkEnd w:id="17"/>
      <w:bookmarkEnd w:id="18"/>
    </w:p>
    <w:p>
      <w:pPr>
        <w:pStyle w:val="6"/>
        <w:adjustRightInd w:val="0"/>
        <w:snapToGrid w:val="0"/>
        <w:spacing w:line="360" w:lineRule="auto"/>
        <w:rPr>
          <w:rFonts w:hint="eastAsia" w:ascii="仿宋" w:hAnsi="仿宋" w:eastAsia="仿宋" w:cs="仿宋"/>
          <w:color w:val="auto"/>
          <w:sz w:val="24"/>
          <w:szCs w:val="24"/>
        </w:rPr>
      </w:pPr>
      <w:bookmarkStart w:id="19" w:name="_Toc21632_WPSOffice_Level3"/>
      <w:r>
        <w:rPr>
          <w:rFonts w:hint="eastAsia" w:ascii="仿宋" w:hAnsi="仿宋" w:eastAsia="仿宋" w:cs="仿宋"/>
          <w:color w:val="auto"/>
          <w:sz w:val="24"/>
          <w:szCs w:val="24"/>
        </w:rPr>
        <w:t>3.2.1 网络</w:t>
      </w:r>
      <w:bookmarkEnd w:id="19"/>
    </w:p>
    <w:p>
      <w:pPr>
        <w:pStyle w:val="16"/>
        <w:widowControl/>
        <w:adjustRightInd w:val="0"/>
        <w:snapToGrid w:val="0"/>
        <w:spacing w:line="360" w:lineRule="auto"/>
        <w:ind w:firstLine="480"/>
        <w:rPr>
          <w:rFonts w:hint="eastAsia" w:ascii="仿宋" w:hAnsi="仿宋" w:eastAsia="仿宋" w:cs="仿宋"/>
          <w:color w:val="auto"/>
          <w:sz w:val="24"/>
          <w:szCs w:val="24"/>
        </w:rPr>
      </w:pPr>
      <w:r>
        <w:rPr>
          <w:rFonts w:hint="eastAsia" w:ascii="仿宋" w:hAnsi="仿宋" w:eastAsia="仿宋" w:cs="仿宋"/>
          <w:color w:val="auto"/>
          <w:sz w:val="24"/>
          <w:szCs w:val="24"/>
        </w:rPr>
        <w:t>第二次网络公示日期为</w:t>
      </w:r>
      <w:r>
        <w:rPr>
          <w:rFonts w:hint="eastAsia" w:ascii="仿宋" w:hAnsi="仿宋" w:eastAsia="仿宋" w:cs="仿宋"/>
          <w:color w:val="auto"/>
          <w:sz w:val="24"/>
          <w:highlight w:val="none"/>
          <w:lang w:val="en-US" w:eastAsia="zh-CN"/>
        </w:rPr>
        <w:t>2021</w:t>
      </w:r>
      <w:r>
        <w:rPr>
          <w:rFonts w:hint="eastAsia" w:ascii="仿宋" w:hAnsi="仿宋" w:eastAsia="仿宋" w:cs="仿宋"/>
          <w:color w:val="auto"/>
          <w:sz w:val="24"/>
          <w:highlight w:val="none"/>
        </w:rPr>
        <w:t>年</w:t>
      </w:r>
      <w:r>
        <w:rPr>
          <w:rFonts w:hint="eastAsia" w:ascii="仿宋" w:hAnsi="仿宋" w:eastAsia="仿宋" w:cs="仿宋"/>
          <w:color w:val="auto"/>
          <w:sz w:val="24"/>
          <w:highlight w:val="none"/>
          <w:lang w:val="en-US" w:eastAsia="zh-CN"/>
        </w:rPr>
        <w:t>6</w:t>
      </w:r>
      <w:r>
        <w:rPr>
          <w:rFonts w:hint="eastAsia" w:ascii="仿宋" w:hAnsi="仿宋" w:eastAsia="仿宋" w:cs="仿宋"/>
          <w:color w:val="auto"/>
          <w:sz w:val="24"/>
          <w:highlight w:val="none"/>
        </w:rPr>
        <w:t>月</w:t>
      </w:r>
      <w:r>
        <w:rPr>
          <w:rFonts w:hint="eastAsia" w:ascii="仿宋" w:hAnsi="仿宋" w:eastAsia="仿宋" w:cs="仿宋"/>
          <w:color w:val="auto"/>
          <w:sz w:val="24"/>
          <w:highlight w:val="none"/>
          <w:lang w:val="en-US" w:eastAsia="zh-CN"/>
        </w:rPr>
        <w:t>11</w:t>
      </w:r>
      <w:r>
        <w:rPr>
          <w:rFonts w:hint="eastAsia" w:ascii="仿宋" w:hAnsi="仿宋" w:eastAsia="仿宋" w:cs="仿宋"/>
          <w:color w:val="auto"/>
          <w:sz w:val="24"/>
          <w:highlight w:val="none"/>
        </w:rPr>
        <w:t>日至</w:t>
      </w:r>
      <w:r>
        <w:rPr>
          <w:rFonts w:hint="eastAsia" w:ascii="仿宋" w:hAnsi="仿宋" w:eastAsia="仿宋" w:cs="仿宋"/>
          <w:color w:val="auto"/>
          <w:sz w:val="24"/>
          <w:highlight w:val="none"/>
          <w:lang w:val="en-US" w:eastAsia="zh-CN"/>
        </w:rPr>
        <w:t>6</w:t>
      </w:r>
      <w:r>
        <w:rPr>
          <w:rFonts w:hint="eastAsia" w:ascii="仿宋" w:hAnsi="仿宋" w:eastAsia="仿宋" w:cs="仿宋"/>
          <w:color w:val="auto"/>
          <w:sz w:val="24"/>
          <w:highlight w:val="none"/>
        </w:rPr>
        <w:t>月</w:t>
      </w:r>
      <w:r>
        <w:rPr>
          <w:rFonts w:hint="eastAsia" w:ascii="仿宋" w:hAnsi="仿宋" w:eastAsia="仿宋" w:cs="仿宋"/>
          <w:color w:val="auto"/>
          <w:sz w:val="24"/>
          <w:highlight w:val="none"/>
          <w:lang w:val="en-US" w:eastAsia="zh-CN"/>
        </w:rPr>
        <w:t>25</w:t>
      </w:r>
      <w:r>
        <w:rPr>
          <w:rFonts w:hint="eastAsia" w:ascii="仿宋" w:hAnsi="仿宋" w:eastAsia="仿宋" w:cs="仿宋"/>
          <w:color w:val="auto"/>
          <w:sz w:val="24"/>
          <w:highlight w:val="none"/>
        </w:rPr>
        <w:t>日</w:t>
      </w:r>
      <w:r>
        <w:rPr>
          <w:rFonts w:hint="eastAsia" w:ascii="仿宋" w:hAnsi="仿宋" w:eastAsia="仿宋" w:cs="仿宋"/>
          <w:color w:val="auto"/>
          <w:spacing w:val="-6"/>
          <w:sz w:val="24"/>
          <w:szCs w:val="24"/>
        </w:rPr>
        <w:t>，共10个工作日，公示网站为</w:t>
      </w:r>
      <w:r>
        <w:rPr>
          <w:rFonts w:hint="eastAsia" w:ascii="仿宋" w:hAnsi="仿宋" w:eastAsia="仿宋" w:cs="仿宋"/>
          <w:color w:val="auto"/>
          <w:sz w:val="24"/>
        </w:rPr>
        <w:t>迁安市</w:t>
      </w:r>
      <w:r>
        <w:rPr>
          <w:rFonts w:hint="eastAsia" w:ascii="仿宋" w:hAnsi="仿宋" w:eastAsia="仿宋" w:cs="仿宋"/>
          <w:color w:val="auto"/>
          <w:sz w:val="24"/>
          <w:szCs w:val="24"/>
        </w:rPr>
        <w:t>人民政府网站（http://www.qianan.gov.cn/)为迁安市唯一官方政府网站，关注的公众较多，易于项目信息的传播。</w:t>
      </w:r>
      <w:r>
        <w:rPr>
          <w:rFonts w:hint="eastAsia" w:ascii="仿宋" w:hAnsi="仿宋" w:eastAsia="仿宋" w:cs="仿宋"/>
          <w:color w:val="auto"/>
          <w:spacing w:val="-6"/>
          <w:sz w:val="24"/>
          <w:szCs w:val="24"/>
        </w:rPr>
        <w:t>公示符合《环境影响评价公众参与办法》（生态环境部令第4号）第十条规定“通过网络平台公开，且持续公开期限不得少于10个工作日”要求。网络公示截图见图3-1</w:t>
      </w:r>
      <w:r>
        <w:rPr>
          <w:rFonts w:hint="eastAsia" w:ascii="仿宋" w:hAnsi="仿宋" w:eastAsia="仿宋" w:cs="仿宋"/>
          <w:color w:val="auto"/>
          <w:sz w:val="24"/>
          <w:szCs w:val="24"/>
        </w:rPr>
        <w:t>。</w:t>
      </w:r>
    </w:p>
    <w:p>
      <w:pPr>
        <w:pStyle w:val="16"/>
        <w:widowControl/>
        <w:adjustRightInd w:val="0"/>
        <w:snapToGrid w:val="0"/>
        <w:spacing w:line="360" w:lineRule="auto"/>
        <w:ind w:firstLine="0" w:firstLineChars="0"/>
        <w:outlineLvl w:val="2"/>
        <w:rPr>
          <w:rFonts w:hint="eastAsia" w:ascii="仿宋" w:hAnsi="仿宋" w:eastAsia="仿宋" w:cs="仿宋"/>
          <w:color w:val="auto"/>
          <w:sz w:val="24"/>
          <w:szCs w:val="24"/>
        </w:rPr>
      </w:pPr>
      <w:bookmarkStart w:id="20" w:name="_Toc30202_WPSOffice_Level3"/>
      <w:r>
        <w:rPr>
          <w:rStyle w:val="33"/>
          <w:rFonts w:hint="eastAsia" w:ascii="仿宋" w:hAnsi="仿宋" w:eastAsia="仿宋" w:cs="仿宋"/>
          <w:color w:val="auto"/>
          <w:sz w:val="24"/>
          <w:szCs w:val="24"/>
        </w:rPr>
        <w:t>3.2.2 报纸</w:t>
      </w:r>
      <w:bookmarkEnd w:id="20"/>
    </w:p>
    <w:p>
      <w:pPr>
        <w:adjustRightInd w:val="0"/>
        <w:snapToGrid w:val="0"/>
        <w:spacing w:line="360" w:lineRule="auto"/>
        <w:ind w:firstLine="480"/>
        <w:rPr>
          <w:rFonts w:hint="eastAsia" w:ascii="仿宋" w:hAnsi="仿宋" w:eastAsia="仿宋" w:cs="仿宋"/>
          <w:color w:val="auto"/>
          <w:szCs w:val="24"/>
          <w:highlight w:val="none"/>
        </w:rPr>
      </w:pPr>
      <w:r>
        <w:rPr>
          <w:rFonts w:hint="eastAsia" w:ascii="仿宋" w:hAnsi="仿宋" w:eastAsia="仿宋" w:cs="仿宋"/>
          <w:color w:val="auto"/>
          <w:szCs w:val="24"/>
          <w:shd w:val="clear" w:color="auto" w:fill="FFFFFF"/>
        </w:rPr>
        <w:t>　</w:t>
      </w:r>
      <w:r>
        <w:rPr>
          <w:rFonts w:hint="eastAsia" w:ascii="仿宋" w:hAnsi="仿宋" w:eastAsia="仿宋" w:cs="仿宋"/>
          <w:color w:val="auto"/>
          <w:szCs w:val="24"/>
        </w:rPr>
        <w:t>根据</w:t>
      </w:r>
      <w:r>
        <w:rPr>
          <w:rFonts w:hint="eastAsia" w:ascii="仿宋" w:hAnsi="仿宋" w:eastAsia="仿宋" w:cs="仿宋"/>
          <w:color w:val="auto"/>
        </w:rPr>
        <w:t>《环境影响评价公众参与办法》（部令第4号）</w:t>
      </w:r>
      <w:r>
        <w:rPr>
          <w:rFonts w:hint="eastAsia" w:ascii="仿宋" w:hAnsi="仿宋" w:eastAsia="仿宋" w:cs="仿宋"/>
          <w:color w:val="auto"/>
          <w:szCs w:val="24"/>
        </w:rPr>
        <w:t>第十一条 依照本办法第十条规定应当公开的信息，建设单位应当通过下列三种方式同步公开：（一）通过网络平台公开，且持续公开期限不得少于10个工作日；（二）通过建设项目所在地公众易于接触的报纸公开，且在征求意见的10个工作日内公开信息不得少于2次；（三）通过在建设项目所在地公众易于知悉的场所张贴公告的方式公</w:t>
      </w:r>
      <w:r>
        <w:rPr>
          <w:rFonts w:hint="eastAsia" w:ascii="仿宋" w:hAnsi="仿宋" w:eastAsia="仿宋" w:cs="仿宋"/>
          <w:color w:val="auto"/>
          <w:szCs w:val="24"/>
          <w:highlight w:val="none"/>
        </w:rPr>
        <w:t>开，且持续公开期限不得少于10个工作日。</w:t>
      </w:r>
    </w:p>
    <w:p>
      <w:pPr>
        <w:pStyle w:val="16"/>
        <w:widowControl/>
        <w:adjustRightInd w:val="0"/>
        <w:snapToGrid w:val="0"/>
        <w:spacing w:line="360" w:lineRule="auto"/>
        <w:ind w:firstLine="48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我单位分别于</w:t>
      </w:r>
      <w:r>
        <w:rPr>
          <w:rFonts w:hint="eastAsia" w:ascii="仿宋" w:hAnsi="仿宋" w:eastAsia="仿宋" w:cs="仿宋"/>
          <w:color w:val="auto"/>
          <w:sz w:val="24"/>
          <w:highlight w:val="none"/>
        </w:rPr>
        <w:t>（</w:t>
      </w:r>
      <w:r>
        <w:rPr>
          <w:rFonts w:hint="eastAsia" w:ascii="仿宋" w:hAnsi="仿宋" w:eastAsia="仿宋" w:cs="仿宋"/>
          <w:color w:val="auto"/>
          <w:sz w:val="24"/>
          <w:highlight w:val="none"/>
          <w:lang w:val="en-US" w:eastAsia="zh-CN"/>
        </w:rPr>
        <w:t>2021</w:t>
      </w:r>
      <w:r>
        <w:rPr>
          <w:rFonts w:hint="eastAsia" w:ascii="仿宋" w:hAnsi="仿宋" w:eastAsia="仿宋" w:cs="仿宋"/>
          <w:color w:val="auto"/>
          <w:sz w:val="24"/>
          <w:highlight w:val="none"/>
        </w:rPr>
        <w:t>年</w:t>
      </w:r>
      <w:r>
        <w:rPr>
          <w:rFonts w:hint="eastAsia" w:ascii="仿宋" w:hAnsi="仿宋" w:eastAsia="仿宋" w:cs="仿宋"/>
          <w:color w:val="auto"/>
          <w:sz w:val="24"/>
          <w:highlight w:val="none"/>
          <w:lang w:val="en-US" w:eastAsia="zh-CN"/>
        </w:rPr>
        <w:t>6</w:t>
      </w:r>
      <w:r>
        <w:rPr>
          <w:rFonts w:hint="eastAsia" w:ascii="仿宋" w:hAnsi="仿宋" w:eastAsia="仿宋" w:cs="仿宋"/>
          <w:color w:val="auto"/>
          <w:sz w:val="24"/>
          <w:highlight w:val="none"/>
        </w:rPr>
        <w:t>月</w:t>
      </w:r>
      <w:r>
        <w:rPr>
          <w:rFonts w:hint="eastAsia" w:ascii="仿宋" w:hAnsi="仿宋" w:eastAsia="仿宋" w:cs="仿宋"/>
          <w:color w:val="auto"/>
          <w:sz w:val="24"/>
          <w:highlight w:val="none"/>
          <w:lang w:val="en-US" w:eastAsia="zh-CN"/>
        </w:rPr>
        <w:t>11</w:t>
      </w:r>
      <w:r>
        <w:rPr>
          <w:rFonts w:hint="eastAsia" w:ascii="仿宋" w:hAnsi="仿宋" w:eastAsia="仿宋" w:cs="仿宋"/>
          <w:color w:val="auto"/>
          <w:sz w:val="24"/>
          <w:highlight w:val="none"/>
        </w:rPr>
        <w:t>日和</w:t>
      </w:r>
      <w:r>
        <w:rPr>
          <w:rFonts w:hint="eastAsia" w:ascii="仿宋" w:hAnsi="仿宋" w:eastAsia="仿宋" w:cs="仿宋"/>
          <w:color w:val="auto"/>
          <w:sz w:val="24"/>
          <w:highlight w:val="none"/>
          <w:lang w:val="en-US" w:eastAsia="zh-CN"/>
        </w:rPr>
        <w:t>2021</w:t>
      </w:r>
      <w:r>
        <w:rPr>
          <w:rFonts w:hint="eastAsia" w:ascii="仿宋" w:hAnsi="仿宋" w:eastAsia="仿宋" w:cs="仿宋"/>
          <w:color w:val="auto"/>
          <w:sz w:val="24"/>
          <w:highlight w:val="none"/>
        </w:rPr>
        <w:t>年</w:t>
      </w:r>
      <w:r>
        <w:rPr>
          <w:rFonts w:hint="eastAsia" w:ascii="仿宋" w:hAnsi="仿宋" w:eastAsia="仿宋" w:cs="仿宋"/>
          <w:color w:val="auto"/>
          <w:sz w:val="24"/>
          <w:highlight w:val="none"/>
          <w:lang w:val="en-US" w:eastAsia="zh-CN"/>
        </w:rPr>
        <w:t>6</w:t>
      </w:r>
      <w:r>
        <w:rPr>
          <w:rFonts w:hint="eastAsia" w:ascii="仿宋" w:hAnsi="仿宋" w:eastAsia="仿宋" w:cs="仿宋"/>
          <w:color w:val="auto"/>
          <w:sz w:val="24"/>
          <w:highlight w:val="none"/>
        </w:rPr>
        <w:t>月</w:t>
      </w:r>
      <w:r>
        <w:rPr>
          <w:rFonts w:hint="eastAsia" w:ascii="仿宋" w:hAnsi="仿宋" w:eastAsia="仿宋" w:cs="仿宋"/>
          <w:color w:val="auto"/>
          <w:sz w:val="24"/>
          <w:highlight w:val="none"/>
          <w:lang w:val="en-US" w:eastAsia="zh-CN"/>
        </w:rPr>
        <w:t>16</w:t>
      </w:r>
      <w:r>
        <w:rPr>
          <w:rFonts w:hint="eastAsia" w:ascii="仿宋" w:hAnsi="仿宋" w:eastAsia="仿宋" w:cs="仿宋"/>
          <w:color w:val="auto"/>
          <w:sz w:val="24"/>
          <w:highlight w:val="none"/>
        </w:rPr>
        <w:t>日）</w:t>
      </w:r>
      <w:r>
        <w:rPr>
          <w:rFonts w:hint="eastAsia" w:ascii="仿宋" w:hAnsi="仿宋" w:eastAsia="仿宋" w:cs="仿宋"/>
          <w:color w:val="auto"/>
          <w:sz w:val="24"/>
          <w:szCs w:val="24"/>
          <w:highlight w:val="none"/>
        </w:rPr>
        <w:t>在</w:t>
      </w:r>
      <w:r>
        <w:rPr>
          <w:rFonts w:hint="eastAsia" w:ascii="仿宋" w:hAnsi="仿宋" w:eastAsia="仿宋" w:cs="仿宋"/>
          <w:color w:val="auto"/>
          <w:sz w:val="24"/>
          <w:highlight w:val="none"/>
          <w:lang w:val="en-US" w:eastAsia="zh-CN"/>
        </w:rPr>
        <w:t>河北青年报</w:t>
      </w:r>
      <w:r>
        <w:rPr>
          <w:rFonts w:hint="eastAsia" w:ascii="仿宋" w:hAnsi="仿宋" w:eastAsia="仿宋" w:cs="仿宋"/>
          <w:color w:val="auto"/>
          <w:sz w:val="24"/>
          <w:szCs w:val="24"/>
          <w:highlight w:val="none"/>
        </w:rPr>
        <w:t>进行了登报公示。</w:t>
      </w:r>
      <w:r>
        <w:rPr>
          <w:rFonts w:hint="eastAsia" w:ascii="仿宋" w:hAnsi="仿宋" w:eastAsia="仿宋" w:cs="仿宋"/>
          <w:color w:val="auto"/>
          <w:spacing w:val="-6"/>
          <w:sz w:val="24"/>
          <w:szCs w:val="24"/>
          <w:highlight w:val="none"/>
        </w:rPr>
        <w:t>报纸公示见图3-</w:t>
      </w:r>
      <w:r>
        <w:rPr>
          <w:rFonts w:hint="eastAsia" w:ascii="仿宋" w:hAnsi="仿宋" w:eastAsia="仿宋" w:cs="仿宋"/>
          <w:color w:val="auto"/>
          <w:spacing w:val="-6"/>
          <w:sz w:val="24"/>
          <w:szCs w:val="24"/>
          <w:highlight w:val="none"/>
          <w:lang w:val="en-US" w:eastAsia="zh-CN"/>
        </w:rPr>
        <w:t>2</w:t>
      </w:r>
      <w:r>
        <w:rPr>
          <w:rFonts w:hint="eastAsia" w:ascii="仿宋" w:hAnsi="仿宋" w:eastAsia="仿宋" w:cs="仿宋"/>
          <w:color w:val="auto"/>
          <w:spacing w:val="-6"/>
          <w:sz w:val="24"/>
          <w:szCs w:val="24"/>
          <w:highlight w:val="none"/>
        </w:rPr>
        <w:t>、图3-</w:t>
      </w:r>
      <w:r>
        <w:rPr>
          <w:rFonts w:hint="eastAsia" w:ascii="仿宋" w:hAnsi="仿宋" w:eastAsia="仿宋" w:cs="仿宋"/>
          <w:color w:val="auto"/>
          <w:spacing w:val="-6"/>
          <w:sz w:val="24"/>
          <w:szCs w:val="24"/>
          <w:highlight w:val="none"/>
          <w:lang w:val="en-US" w:eastAsia="zh-CN"/>
        </w:rPr>
        <w:t>3</w:t>
      </w:r>
      <w:r>
        <w:rPr>
          <w:rFonts w:hint="eastAsia" w:ascii="仿宋" w:hAnsi="仿宋" w:eastAsia="仿宋" w:cs="仿宋"/>
          <w:color w:val="auto"/>
          <w:sz w:val="24"/>
          <w:szCs w:val="24"/>
          <w:highlight w:val="none"/>
        </w:rPr>
        <w:t>。</w:t>
      </w:r>
    </w:p>
    <w:p>
      <w:pPr>
        <w:pStyle w:val="16"/>
        <w:widowControl/>
        <w:adjustRightInd w:val="0"/>
        <w:snapToGrid w:val="0"/>
        <w:spacing w:line="540" w:lineRule="atLeast"/>
        <w:ind w:firstLine="0" w:firstLineChars="0"/>
        <w:rPr>
          <w:rFonts w:hint="eastAsia" w:ascii="仿宋" w:hAnsi="仿宋" w:eastAsia="仿宋" w:cs="仿宋"/>
          <w:color w:val="FF0000"/>
          <w:sz w:val="24"/>
          <w:szCs w:val="24"/>
          <w:lang w:eastAsia="zh-CN"/>
        </w:rPr>
      </w:pPr>
    </w:p>
    <w:p>
      <w:pPr>
        <w:pStyle w:val="16"/>
        <w:widowControl/>
        <w:adjustRightInd w:val="0"/>
        <w:snapToGrid w:val="0"/>
        <w:spacing w:line="540" w:lineRule="atLeast"/>
        <w:ind w:firstLine="0" w:firstLineChars="0"/>
        <w:rPr>
          <w:rFonts w:hint="eastAsia" w:ascii="仿宋" w:hAnsi="仿宋" w:eastAsia="仿宋" w:cs="仿宋"/>
          <w:color w:val="FF0000"/>
          <w:sz w:val="24"/>
          <w:szCs w:val="24"/>
          <w:lang w:eastAsia="zh-CN"/>
        </w:rPr>
      </w:pPr>
    </w:p>
    <w:p>
      <w:pPr>
        <w:pStyle w:val="16"/>
        <w:widowControl/>
        <w:adjustRightInd w:val="0"/>
        <w:snapToGrid w:val="0"/>
        <w:spacing w:line="540" w:lineRule="atLeast"/>
        <w:ind w:firstLine="0" w:firstLineChars="0"/>
        <w:rPr>
          <w:rFonts w:hint="eastAsia" w:ascii="仿宋" w:hAnsi="仿宋" w:eastAsia="仿宋" w:cs="仿宋"/>
          <w:color w:val="FF0000"/>
          <w:sz w:val="24"/>
          <w:szCs w:val="24"/>
          <w:lang w:eastAsia="zh-CN"/>
        </w:rPr>
      </w:pPr>
    </w:p>
    <w:p>
      <w:pPr>
        <w:pStyle w:val="16"/>
        <w:widowControl/>
        <w:adjustRightInd w:val="0"/>
        <w:snapToGrid w:val="0"/>
        <w:spacing w:line="540" w:lineRule="atLeast"/>
        <w:ind w:firstLine="0" w:firstLineChars="0"/>
        <w:rPr>
          <w:rFonts w:hint="eastAsia" w:ascii="仿宋" w:hAnsi="仿宋" w:eastAsia="仿宋" w:cs="仿宋"/>
          <w:color w:val="FF0000"/>
          <w:sz w:val="24"/>
          <w:szCs w:val="24"/>
          <w:lang w:eastAsia="zh-CN"/>
        </w:rPr>
      </w:pPr>
    </w:p>
    <w:p>
      <w:pPr>
        <w:pStyle w:val="16"/>
        <w:widowControl/>
        <w:adjustRightInd w:val="0"/>
        <w:snapToGrid w:val="0"/>
        <w:spacing w:line="540" w:lineRule="atLeast"/>
        <w:ind w:firstLine="0" w:firstLineChars="0"/>
        <w:rPr>
          <w:rFonts w:hint="eastAsia" w:ascii="仿宋" w:hAnsi="仿宋" w:eastAsia="仿宋" w:cs="仿宋"/>
          <w:color w:val="FF0000"/>
          <w:sz w:val="24"/>
          <w:szCs w:val="24"/>
          <w:lang w:eastAsia="zh-CN"/>
        </w:rPr>
      </w:pPr>
      <w:r>
        <w:rPr>
          <w:rFonts w:hint="eastAsia" w:ascii="仿宋" w:hAnsi="仿宋" w:eastAsia="仿宋" w:cs="仿宋"/>
          <w:color w:val="FF0000"/>
          <w:sz w:val="24"/>
          <w:szCs w:val="24"/>
          <w:lang w:eastAsia="zh-CN"/>
        </w:rPr>
        <w:drawing>
          <wp:inline distT="0" distB="0" distL="114300" distR="114300">
            <wp:extent cx="5257165" cy="8009255"/>
            <wp:effectExtent l="0" t="0" r="635" b="1270"/>
            <wp:docPr id="2" name="图片 2" descr="迁安市民祥工贸有限公司年产铁精粉120万吨技改项目 环境影响评价征求公众意见的公告（第二次公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迁安市民祥工贸有限公司年产铁精粉120万吨技改项目 环境影响评价征求公众意见的公告（第二次公示）"/>
                    <pic:cNvPicPr>
                      <a:picLocks noChangeAspect="1"/>
                    </pic:cNvPicPr>
                  </pic:nvPicPr>
                  <pic:blipFill>
                    <a:blip r:embed="rId14"/>
                    <a:stretch>
                      <a:fillRect/>
                    </a:stretch>
                  </pic:blipFill>
                  <pic:spPr>
                    <a:xfrm>
                      <a:off x="0" y="0"/>
                      <a:ext cx="5257165" cy="8009255"/>
                    </a:xfrm>
                    <a:prstGeom prst="rect">
                      <a:avLst/>
                    </a:prstGeom>
                  </pic:spPr>
                </pic:pic>
              </a:graphicData>
            </a:graphic>
          </wp:inline>
        </w:drawing>
      </w:r>
    </w:p>
    <w:p>
      <w:pPr>
        <w:pStyle w:val="16"/>
        <w:widowControl/>
        <w:adjustRightInd w:val="0"/>
        <w:snapToGrid w:val="0"/>
        <w:spacing w:line="360" w:lineRule="auto"/>
        <w:ind w:firstLine="0" w:firstLineChars="0"/>
        <w:jc w:val="center"/>
        <w:rPr>
          <w:rFonts w:hint="eastAsia" w:ascii="仿宋" w:hAnsi="仿宋" w:eastAsia="仿宋" w:cs="仿宋"/>
          <w:b/>
          <w:color w:val="auto"/>
          <w:spacing w:val="-5"/>
          <w:sz w:val="24"/>
          <w:szCs w:val="24"/>
        </w:rPr>
        <w:sectPr>
          <w:pgSz w:w="11906" w:h="16838"/>
          <w:pgMar w:top="1440" w:right="1800" w:bottom="1440" w:left="1800" w:header="851" w:footer="992" w:gutter="0"/>
          <w:cols w:space="425" w:num="1"/>
          <w:docGrid w:type="lines" w:linePitch="312" w:charSpace="0"/>
        </w:sectPr>
      </w:pPr>
      <w:bookmarkStart w:id="21" w:name="_Toc17024_WPSOffice_Level2"/>
      <w:bookmarkStart w:id="22" w:name="_Toc29426_WPSOffice_Level2"/>
      <w:bookmarkStart w:id="23" w:name="_Toc12904_WPSOffice_Level2"/>
      <w:bookmarkStart w:id="24" w:name="_Toc11796_WPSOffice_Level2"/>
      <w:r>
        <w:rPr>
          <w:rFonts w:hint="eastAsia" w:ascii="仿宋" w:hAnsi="仿宋" w:eastAsia="仿宋" w:cs="仿宋"/>
          <w:b/>
          <w:color w:val="auto"/>
          <w:spacing w:val="-5"/>
          <w:sz w:val="24"/>
          <w:szCs w:val="24"/>
        </w:rPr>
        <w:t>图3-1  第二次网络公示图片</w:t>
      </w:r>
      <w:bookmarkEnd w:id="21"/>
      <w:bookmarkEnd w:id="22"/>
      <w:bookmarkEnd w:id="23"/>
      <w:bookmarkEnd w:id="24"/>
    </w:p>
    <w:p>
      <w:pPr>
        <w:pStyle w:val="16"/>
        <w:widowControl/>
        <w:adjustRightInd w:val="0"/>
        <w:snapToGrid w:val="0"/>
        <w:spacing w:line="360" w:lineRule="auto"/>
        <w:ind w:firstLine="0" w:firstLineChars="0"/>
        <w:jc w:val="center"/>
        <w:rPr>
          <w:rFonts w:hint="eastAsia" w:ascii="仿宋" w:hAnsi="仿宋" w:eastAsia="仿宋" w:cs="仿宋"/>
          <w:b/>
          <w:color w:val="FF0000"/>
          <w:spacing w:val="-5"/>
          <w:sz w:val="24"/>
          <w:szCs w:val="24"/>
        </w:rPr>
      </w:pPr>
    </w:p>
    <w:p>
      <w:pPr>
        <w:pStyle w:val="16"/>
        <w:widowControl/>
        <w:adjustRightInd w:val="0"/>
        <w:snapToGrid w:val="0"/>
        <w:spacing w:line="360" w:lineRule="auto"/>
        <w:ind w:firstLine="0" w:firstLineChars="0"/>
        <w:jc w:val="center"/>
        <w:rPr>
          <w:rFonts w:hint="eastAsia" w:ascii="仿宋" w:hAnsi="仿宋" w:eastAsia="仿宋" w:cs="仿宋"/>
          <w:b/>
          <w:color w:val="FF0000"/>
          <w:spacing w:val="-5"/>
          <w:sz w:val="24"/>
          <w:szCs w:val="24"/>
          <w:lang w:eastAsia="zh-CN"/>
        </w:rPr>
      </w:pPr>
      <w:r>
        <w:rPr>
          <w:rFonts w:hint="eastAsia" w:ascii="仿宋" w:hAnsi="仿宋" w:eastAsia="仿宋" w:cs="仿宋"/>
          <w:color w:val="FF0000"/>
          <w:sz w:val="24"/>
        </w:rPr>
        <w:pict>
          <v:rect id="_x0000_s1026" o:spid="_x0000_s1026" o:spt="1" style="position:absolute;left:0pt;margin-left:43.15pt;margin-top:233.45pt;height:232.8pt;width:163.25pt;z-index:251660288;v-text-anchor:middle;mso-width-relative:page;mso-height-relative:page;" filled="f" stroked="t" coordsize="21600,21600" o:gfxdata="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">
            <v:path/>
            <v:fill on="f" focussize="0,0"/>
            <v:stroke weight="2pt" color="#FF0000" joinstyle="miter"/>
            <v:imagedata o:title=""/>
            <o:lock v:ext="edit" aspectratio="f"/>
            <v:textbox>
              <w:txbxContent>
                <w:p/>
              </w:txbxContent>
            </v:textbox>
          </v:rect>
        </w:pict>
      </w:r>
      <w:r>
        <w:rPr>
          <w:rFonts w:hint="eastAsia" w:ascii="仿宋" w:hAnsi="仿宋" w:eastAsia="仿宋" w:cs="仿宋"/>
          <w:b/>
          <w:color w:val="FF0000"/>
          <w:spacing w:val="-5"/>
          <w:sz w:val="24"/>
          <w:szCs w:val="24"/>
        </w:rPr>
        <w:drawing>
          <wp:inline distT="0" distB="0" distL="114300" distR="114300">
            <wp:extent cx="4072255" cy="8020050"/>
            <wp:effectExtent l="0" t="0" r="4445" b="0"/>
            <wp:docPr id="3" name="图片 3" descr="一次公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一次公示"/>
                    <pic:cNvPicPr>
                      <a:picLocks noChangeAspect="1"/>
                    </pic:cNvPicPr>
                  </pic:nvPicPr>
                  <pic:blipFill>
                    <a:blip r:embed="rId15"/>
                    <a:stretch>
                      <a:fillRect/>
                    </a:stretch>
                  </pic:blipFill>
                  <pic:spPr>
                    <a:xfrm>
                      <a:off x="0" y="0"/>
                      <a:ext cx="4072255" cy="8020050"/>
                    </a:xfrm>
                    <a:prstGeom prst="rect">
                      <a:avLst/>
                    </a:prstGeom>
                  </pic:spPr>
                </pic:pic>
              </a:graphicData>
            </a:graphic>
          </wp:inline>
        </w:drawing>
      </w:r>
    </w:p>
    <w:p>
      <w:pPr>
        <w:pStyle w:val="16"/>
        <w:widowControl/>
        <w:adjustRightInd w:val="0"/>
        <w:snapToGrid w:val="0"/>
        <w:spacing w:line="240" w:lineRule="auto"/>
        <w:ind w:firstLine="462"/>
        <w:jc w:val="center"/>
        <w:rPr>
          <w:rFonts w:hint="eastAsia" w:ascii="仿宋" w:hAnsi="仿宋" w:eastAsia="仿宋" w:cs="仿宋"/>
          <w:b/>
          <w:color w:val="auto"/>
          <w:spacing w:val="-5"/>
          <w:sz w:val="24"/>
          <w:szCs w:val="24"/>
        </w:rPr>
        <w:sectPr>
          <w:pgSz w:w="11906" w:h="16838"/>
          <w:pgMar w:top="1440" w:right="1800" w:bottom="1440" w:left="1800" w:header="851" w:footer="992" w:gutter="0"/>
          <w:cols w:space="425" w:num="1"/>
          <w:docGrid w:type="lines" w:linePitch="312" w:charSpace="0"/>
        </w:sectPr>
      </w:pPr>
      <w:r>
        <w:rPr>
          <w:rFonts w:hint="eastAsia" w:ascii="仿宋" w:hAnsi="仿宋" w:eastAsia="仿宋" w:cs="仿宋"/>
          <w:b/>
          <w:color w:val="auto"/>
          <w:spacing w:val="-5"/>
          <w:sz w:val="24"/>
          <w:szCs w:val="24"/>
        </w:rPr>
        <w:t>图3-2  第一次报纸公示图片</w:t>
      </w:r>
    </w:p>
    <w:p>
      <w:pPr>
        <w:pStyle w:val="16"/>
        <w:widowControl/>
        <w:adjustRightInd w:val="0"/>
        <w:snapToGrid w:val="0"/>
        <w:spacing w:line="360" w:lineRule="auto"/>
        <w:ind w:firstLine="0" w:firstLineChars="0"/>
        <w:jc w:val="center"/>
        <w:rPr>
          <w:rFonts w:hint="eastAsia" w:ascii="仿宋" w:hAnsi="仿宋" w:eastAsia="仿宋" w:cs="仿宋"/>
          <w:b/>
          <w:color w:val="FF0000"/>
          <w:spacing w:val="-5"/>
          <w:sz w:val="24"/>
          <w:szCs w:val="24"/>
          <w:lang w:eastAsia="zh-CN"/>
        </w:rPr>
      </w:pPr>
      <w:r>
        <w:rPr>
          <w:rFonts w:hint="eastAsia" w:ascii="仿宋" w:hAnsi="仿宋" w:eastAsia="仿宋" w:cs="仿宋"/>
          <w:color w:val="FF0000"/>
          <w:sz w:val="24"/>
        </w:rPr>
        <w:pict>
          <v:rect id="_x0000_s1028" o:spid="_x0000_s1028" o:spt="1" style="position:absolute;left:0pt;margin-left:97.05pt;margin-top:300.2pt;height:282.45pt;width:172.25pt;z-index:251661312;v-text-anchor:middle;mso-width-relative:page;mso-height-relative:page;" filled="f" stroked="t" coordsize="21600,21600" o:gfxdata="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">
            <v:path/>
            <v:fill on="f" focussize="0,0"/>
            <v:stroke weight="2pt" color="#FF0000" joinstyle="miter"/>
            <v:imagedata o:title=""/>
            <o:lock v:ext="edit" aspectratio="f"/>
            <v:textbox>
              <w:txbxContent>
                <w:p/>
              </w:txbxContent>
            </v:textbox>
          </v:rect>
        </w:pict>
      </w:r>
      <w:r>
        <w:rPr>
          <w:rFonts w:hint="eastAsia" w:ascii="仿宋" w:hAnsi="仿宋" w:eastAsia="仿宋" w:cs="仿宋"/>
          <w:color w:val="FF0000"/>
          <w:sz w:val="24"/>
        </w:rPr>
        <w:drawing>
          <wp:inline distT="0" distB="0" distL="114300" distR="114300">
            <wp:extent cx="3640455" cy="7879715"/>
            <wp:effectExtent l="0" t="0" r="7620" b="6985"/>
            <wp:docPr id="5" name="图片 5" descr="二次公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二次公示"/>
                    <pic:cNvPicPr>
                      <a:picLocks noChangeAspect="1"/>
                    </pic:cNvPicPr>
                  </pic:nvPicPr>
                  <pic:blipFill>
                    <a:blip r:embed="rId16"/>
                    <a:stretch>
                      <a:fillRect/>
                    </a:stretch>
                  </pic:blipFill>
                  <pic:spPr>
                    <a:xfrm>
                      <a:off x="0" y="0"/>
                      <a:ext cx="3640455" cy="7879715"/>
                    </a:xfrm>
                    <a:prstGeom prst="rect">
                      <a:avLst/>
                    </a:prstGeom>
                  </pic:spPr>
                </pic:pic>
              </a:graphicData>
            </a:graphic>
          </wp:inline>
        </w:drawing>
      </w:r>
    </w:p>
    <w:p>
      <w:pPr>
        <w:pStyle w:val="16"/>
        <w:widowControl/>
        <w:adjustRightInd w:val="0"/>
        <w:snapToGrid w:val="0"/>
        <w:spacing w:line="360" w:lineRule="auto"/>
        <w:ind w:firstLine="0" w:firstLineChars="0"/>
        <w:jc w:val="center"/>
        <w:rPr>
          <w:rFonts w:hint="eastAsia" w:ascii="仿宋" w:hAnsi="仿宋" w:eastAsia="仿宋" w:cs="仿宋"/>
          <w:b/>
          <w:color w:val="auto"/>
          <w:spacing w:val="-5"/>
          <w:sz w:val="24"/>
          <w:szCs w:val="24"/>
        </w:rPr>
      </w:pPr>
      <w:r>
        <w:rPr>
          <w:rFonts w:hint="eastAsia" w:ascii="仿宋" w:hAnsi="仿宋" w:eastAsia="仿宋" w:cs="仿宋"/>
          <w:b/>
          <w:color w:val="auto"/>
          <w:spacing w:val="-5"/>
          <w:sz w:val="24"/>
          <w:szCs w:val="24"/>
        </w:rPr>
        <w:t>图3-3  第二次报纸公示图片</w:t>
      </w:r>
    </w:p>
    <w:p>
      <w:pPr>
        <w:pStyle w:val="16"/>
        <w:widowControl/>
        <w:adjustRightInd w:val="0"/>
        <w:snapToGrid w:val="0"/>
        <w:spacing w:line="240" w:lineRule="auto"/>
        <w:ind w:firstLine="0" w:firstLineChars="0"/>
        <w:jc w:val="center"/>
        <w:rPr>
          <w:rFonts w:hint="eastAsia" w:ascii="仿宋" w:hAnsi="仿宋" w:eastAsia="仿宋" w:cs="仿宋"/>
          <w:b/>
          <w:color w:val="FF0000"/>
          <w:spacing w:val="-5"/>
          <w:sz w:val="24"/>
          <w:szCs w:val="24"/>
        </w:rPr>
        <w:sectPr>
          <w:pgSz w:w="11906" w:h="16838"/>
          <w:pgMar w:top="1440" w:right="1800" w:bottom="1440" w:left="1800" w:header="851" w:footer="992" w:gutter="0"/>
          <w:cols w:space="425" w:num="1"/>
          <w:docGrid w:type="lines" w:linePitch="312" w:charSpace="0"/>
        </w:sectPr>
      </w:pPr>
    </w:p>
    <w:p>
      <w:pPr>
        <w:pStyle w:val="16"/>
        <w:widowControl/>
        <w:adjustRightInd w:val="0"/>
        <w:snapToGrid w:val="0"/>
        <w:spacing w:line="360" w:lineRule="auto"/>
        <w:ind w:firstLine="0" w:firstLineChars="0"/>
        <w:outlineLvl w:val="2"/>
        <w:rPr>
          <w:rFonts w:hint="eastAsia" w:ascii="仿宋" w:hAnsi="仿宋" w:eastAsia="仿宋" w:cs="仿宋"/>
          <w:color w:val="auto"/>
          <w:sz w:val="24"/>
          <w:szCs w:val="24"/>
        </w:rPr>
      </w:pPr>
      <w:bookmarkStart w:id="25" w:name="_Toc25021_WPSOffice_Level3"/>
      <w:r>
        <w:rPr>
          <w:rStyle w:val="33"/>
          <w:rFonts w:hint="eastAsia" w:ascii="仿宋" w:hAnsi="仿宋" w:eastAsia="仿宋" w:cs="仿宋"/>
          <w:color w:val="auto"/>
          <w:sz w:val="24"/>
          <w:szCs w:val="24"/>
        </w:rPr>
        <w:t>3.2.3 张贴</w:t>
      </w:r>
      <w:bookmarkEnd w:id="25"/>
    </w:p>
    <w:p>
      <w:pPr>
        <w:pStyle w:val="16"/>
        <w:widowControl/>
        <w:adjustRightInd w:val="0"/>
        <w:snapToGrid w:val="0"/>
        <w:spacing w:line="360" w:lineRule="auto"/>
        <w:ind w:firstLine="480"/>
        <w:rPr>
          <w:rFonts w:hint="eastAsia" w:ascii="仿宋" w:hAnsi="仿宋" w:eastAsia="仿宋" w:cs="仿宋"/>
          <w:color w:val="auto"/>
          <w:sz w:val="24"/>
          <w:szCs w:val="24"/>
        </w:rPr>
      </w:pPr>
      <w:r>
        <w:rPr>
          <w:rFonts w:hint="eastAsia" w:ascii="仿宋" w:hAnsi="仿宋" w:eastAsia="仿宋" w:cs="仿宋"/>
          <w:color w:val="auto"/>
          <w:sz w:val="24"/>
          <w:szCs w:val="24"/>
        </w:rPr>
        <w:t>根据</w:t>
      </w:r>
      <w:r>
        <w:rPr>
          <w:rFonts w:hint="eastAsia" w:ascii="仿宋" w:hAnsi="仿宋" w:eastAsia="仿宋" w:cs="仿宋"/>
          <w:color w:val="auto"/>
          <w:sz w:val="24"/>
        </w:rPr>
        <w:t>《环境影响评价公众参与办法》（部令第4号）</w:t>
      </w:r>
      <w:r>
        <w:rPr>
          <w:rFonts w:hint="eastAsia" w:ascii="仿宋" w:hAnsi="仿宋" w:eastAsia="仿宋" w:cs="仿宋"/>
          <w:color w:val="auto"/>
          <w:sz w:val="24"/>
          <w:szCs w:val="24"/>
        </w:rPr>
        <w:t>第十一条 依照本办法第十条规定应当公开的信息，建设单位应当通过下列三种方式同步公开：（一）通过网络平台公开，且持续公开期限不得少于10个工作日；（二）通过建设项目所在地公众易于接触的报纸公开，且在征求意见的10个工作日内公开信息不得少于2次；（三）通过在建设项目所在地公众易于知悉的场所张贴公告的方式公开，且持续公开期限不得少于10个工作日。</w:t>
      </w:r>
    </w:p>
    <w:p>
      <w:pPr>
        <w:pStyle w:val="16"/>
        <w:widowControl/>
        <w:adjustRightInd w:val="0"/>
        <w:snapToGrid w:val="0"/>
        <w:spacing w:line="360" w:lineRule="auto"/>
        <w:ind w:firstLine="480"/>
        <w:rPr>
          <w:rFonts w:hint="eastAsia" w:ascii="仿宋" w:hAnsi="仿宋" w:eastAsia="仿宋" w:cs="仿宋"/>
          <w:bCs/>
          <w:color w:val="auto"/>
          <w:sz w:val="24"/>
        </w:rPr>
      </w:pPr>
      <w:r>
        <w:rPr>
          <w:rFonts w:hint="eastAsia" w:ascii="仿宋" w:hAnsi="仿宋" w:eastAsia="仿宋" w:cs="仿宋"/>
          <w:color w:val="auto"/>
          <w:sz w:val="24"/>
          <w:szCs w:val="24"/>
        </w:rPr>
        <w:t>我单位于</w:t>
      </w:r>
      <w:r>
        <w:rPr>
          <w:rFonts w:hint="eastAsia" w:ascii="仿宋" w:hAnsi="仿宋" w:eastAsia="仿宋" w:cs="仿宋"/>
          <w:color w:val="auto"/>
          <w:sz w:val="24"/>
          <w:szCs w:val="24"/>
          <w:lang w:val="en-US" w:eastAsia="zh-CN"/>
        </w:rPr>
        <w:t>2020</w:t>
      </w:r>
      <w:r>
        <w:rPr>
          <w:rFonts w:hint="eastAsia" w:ascii="仿宋" w:hAnsi="仿宋" w:eastAsia="仿宋" w:cs="仿宋"/>
          <w:color w:val="auto"/>
          <w:sz w:val="24"/>
          <w:szCs w:val="24"/>
        </w:rPr>
        <w:t>年</w:t>
      </w:r>
      <w:r>
        <w:rPr>
          <w:rFonts w:hint="eastAsia" w:ascii="仿宋" w:hAnsi="仿宋" w:eastAsia="仿宋" w:cs="仿宋"/>
          <w:color w:val="auto"/>
          <w:sz w:val="24"/>
          <w:szCs w:val="24"/>
          <w:lang w:val="en-US" w:eastAsia="zh-CN"/>
        </w:rPr>
        <w:t>11</w:t>
      </w:r>
      <w:r>
        <w:rPr>
          <w:rFonts w:hint="eastAsia" w:ascii="仿宋" w:hAnsi="仿宋" w:eastAsia="仿宋" w:cs="仿宋"/>
          <w:color w:val="auto"/>
          <w:sz w:val="24"/>
          <w:szCs w:val="24"/>
        </w:rPr>
        <w:t>月</w:t>
      </w:r>
      <w:r>
        <w:rPr>
          <w:rFonts w:hint="eastAsia" w:ascii="仿宋" w:hAnsi="仿宋" w:eastAsia="仿宋" w:cs="仿宋"/>
          <w:color w:val="auto"/>
          <w:sz w:val="24"/>
          <w:szCs w:val="24"/>
          <w:lang w:val="en-US" w:eastAsia="zh-CN"/>
        </w:rPr>
        <w:t>2</w:t>
      </w:r>
      <w:r>
        <w:rPr>
          <w:rFonts w:hint="eastAsia" w:ascii="仿宋" w:hAnsi="仿宋" w:eastAsia="仿宋" w:cs="仿宋"/>
          <w:color w:val="auto"/>
          <w:sz w:val="24"/>
          <w:szCs w:val="24"/>
        </w:rPr>
        <w:t>日</w:t>
      </w:r>
      <w:r>
        <w:rPr>
          <w:rFonts w:hint="eastAsia" w:ascii="仿宋" w:hAnsi="仿宋" w:eastAsia="仿宋" w:cs="仿宋"/>
          <w:bCs/>
          <w:color w:val="auto"/>
          <w:sz w:val="24"/>
        </w:rPr>
        <w:t>在敏感点张贴发放公告，并向周围过往群众解答问题。</w:t>
      </w:r>
    </w:p>
    <w:tbl>
      <w:tblPr>
        <w:tblStyle w:val="18"/>
        <w:tblW w:w="852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43"/>
        <w:gridCol w:w="2842"/>
        <w:gridCol w:w="28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843" w:type="dxa"/>
            <w:tcBorders>
              <w:top w:val="single" w:color="auto" w:sz="4" w:space="0"/>
              <w:left w:val="single" w:color="auto" w:sz="4" w:space="0"/>
              <w:bottom w:val="single" w:color="auto" w:sz="4" w:space="0"/>
              <w:right w:val="single" w:color="auto" w:sz="4" w:space="0"/>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ind w:firstLine="0" w:firstLineChars="0"/>
              <w:jc w:val="both"/>
              <w:textAlignment w:val="auto"/>
              <w:rPr>
                <w:rFonts w:hint="eastAsia" w:ascii="仿宋" w:hAnsi="仿宋" w:eastAsia="仿宋" w:cs="仿宋"/>
                <w:b w:val="0"/>
                <w:bCs w:val="0"/>
                <w:color w:val="auto"/>
                <w:kern w:val="24"/>
                <w:sz w:val="21"/>
                <w:szCs w:val="21"/>
                <w:highlight w:val="none"/>
                <w:lang w:eastAsia="zh-CN"/>
              </w:rPr>
            </w:pPr>
            <w:r>
              <w:rPr>
                <w:rFonts w:hint="eastAsia" w:ascii="仿宋" w:hAnsi="仿宋" w:eastAsia="仿宋" w:cs="仿宋"/>
                <w:b w:val="0"/>
                <w:bCs w:val="0"/>
                <w:color w:val="auto"/>
                <w:kern w:val="24"/>
                <w:sz w:val="21"/>
                <w:szCs w:val="21"/>
                <w:highlight w:val="none"/>
                <w:lang w:eastAsia="zh-CN"/>
              </w:rPr>
              <w:drawing>
                <wp:inline distT="0" distB="0" distL="114300" distR="114300">
                  <wp:extent cx="1855470" cy="2186305"/>
                  <wp:effectExtent l="0" t="0" r="1905" b="4445"/>
                  <wp:docPr id="6" name="图片 6" descr="大杨官营"/>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大杨官营"/>
                          <pic:cNvPicPr>
                            <a:picLocks noChangeAspect="1"/>
                          </pic:cNvPicPr>
                        </pic:nvPicPr>
                        <pic:blipFill>
                          <a:blip r:embed="rId17"/>
                          <a:stretch>
                            <a:fillRect/>
                          </a:stretch>
                        </pic:blipFill>
                        <pic:spPr>
                          <a:xfrm>
                            <a:off x="0" y="0"/>
                            <a:ext cx="1855470" cy="2186305"/>
                          </a:xfrm>
                          <a:prstGeom prst="rect">
                            <a:avLst/>
                          </a:prstGeom>
                        </pic:spPr>
                      </pic:pic>
                    </a:graphicData>
                  </a:graphic>
                </wp:inline>
              </w:drawing>
            </w:r>
          </w:p>
          <w:p>
            <w:pPr>
              <w:keepNext w:val="0"/>
              <w:keepLines w:val="0"/>
              <w:pageBreakBefore w:val="0"/>
              <w:widowControl w:val="0"/>
              <w:kinsoku/>
              <w:wordWrap/>
              <w:overflowPunct/>
              <w:topLinePunct w:val="0"/>
              <w:autoSpaceDE/>
              <w:autoSpaceDN/>
              <w:bidi w:val="0"/>
              <w:adjustRightInd w:val="0"/>
              <w:snapToGrid w:val="0"/>
              <w:spacing w:line="360" w:lineRule="exact"/>
              <w:ind w:firstLine="0" w:firstLineChars="0"/>
              <w:jc w:val="center"/>
              <w:textAlignment w:val="auto"/>
              <w:rPr>
                <w:rFonts w:hint="eastAsia" w:ascii="仿宋" w:hAnsi="仿宋" w:eastAsia="仿宋" w:cs="仿宋"/>
                <w:b w:val="0"/>
                <w:bCs w:val="0"/>
                <w:color w:val="auto"/>
                <w:kern w:val="24"/>
                <w:sz w:val="21"/>
                <w:szCs w:val="21"/>
                <w:highlight w:val="none"/>
                <w:lang w:val="en-US" w:eastAsia="zh-CN"/>
              </w:rPr>
            </w:pPr>
            <w:r>
              <w:rPr>
                <w:rFonts w:hint="eastAsia" w:ascii="仿宋" w:hAnsi="仿宋" w:eastAsia="仿宋" w:cs="仿宋"/>
                <w:b w:val="0"/>
                <w:bCs w:val="0"/>
                <w:i w:val="0"/>
                <w:color w:val="auto"/>
                <w:kern w:val="0"/>
                <w:sz w:val="21"/>
                <w:szCs w:val="21"/>
                <w:highlight w:val="none"/>
                <w:u w:val="none"/>
                <w:lang w:val="en-US" w:eastAsia="zh-CN" w:bidi="ar"/>
              </w:rPr>
              <w:t>大杨官营</w:t>
            </w:r>
          </w:p>
        </w:tc>
        <w:tc>
          <w:tcPr>
            <w:tcW w:w="2842" w:type="dxa"/>
            <w:tcBorders>
              <w:top w:val="single" w:color="auto" w:sz="4" w:space="0"/>
              <w:left w:val="single" w:color="auto" w:sz="4" w:space="0"/>
              <w:bottom w:val="single" w:color="auto" w:sz="4" w:space="0"/>
              <w:right w:val="single" w:color="auto" w:sz="4" w:space="0"/>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ind w:firstLine="0" w:firstLineChars="0"/>
              <w:jc w:val="center"/>
              <w:textAlignment w:val="auto"/>
              <w:rPr>
                <w:rFonts w:hint="eastAsia" w:ascii="仿宋" w:hAnsi="仿宋" w:eastAsia="仿宋" w:cs="仿宋"/>
                <w:b w:val="0"/>
                <w:bCs w:val="0"/>
                <w:color w:val="auto"/>
                <w:sz w:val="21"/>
                <w:szCs w:val="21"/>
                <w:highlight w:val="none"/>
                <w:lang w:val="en-US" w:eastAsia="zh-CN"/>
              </w:rPr>
            </w:pPr>
            <w:r>
              <w:rPr>
                <w:rFonts w:hint="eastAsia" w:ascii="仿宋" w:hAnsi="仿宋" w:eastAsia="仿宋" w:cs="仿宋"/>
                <w:b w:val="0"/>
                <w:bCs w:val="0"/>
                <w:color w:val="auto"/>
                <w:sz w:val="21"/>
                <w:szCs w:val="21"/>
                <w:highlight w:val="none"/>
                <w:lang w:val="en-US" w:eastAsia="zh-CN"/>
              </w:rPr>
              <w:drawing>
                <wp:inline distT="0" distB="0" distL="114300" distR="114300">
                  <wp:extent cx="1666240" cy="2221865"/>
                  <wp:effectExtent l="0" t="0" r="635" b="6985"/>
                  <wp:docPr id="7" name="图片 7" descr="邵家营"/>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邵家营"/>
                          <pic:cNvPicPr>
                            <a:picLocks noChangeAspect="1"/>
                          </pic:cNvPicPr>
                        </pic:nvPicPr>
                        <pic:blipFill>
                          <a:blip r:embed="rId18"/>
                          <a:stretch>
                            <a:fillRect/>
                          </a:stretch>
                        </pic:blipFill>
                        <pic:spPr>
                          <a:xfrm>
                            <a:off x="0" y="0"/>
                            <a:ext cx="1666240" cy="2221865"/>
                          </a:xfrm>
                          <a:prstGeom prst="rect">
                            <a:avLst/>
                          </a:prstGeom>
                        </pic:spPr>
                      </pic:pic>
                    </a:graphicData>
                  </a:graphic>
                </wp:inline>
              </w:drawing>
            </w:r>
          </w:p>
          <w:p>
            <w:pPr>
              <w:keepNext w:val="0"/>
              <w:keepLines w:val="0"/>
              <w:pageBreakBefore w:val="0"/>
              <w:widowControl w:val="0"/>
              <w:kinsoku/>
              <w:wordWrap/>
              <w:overflowPunct/>
              <w:topLinePunct w:val="0"/>
              <w:autoSpaceDE/>
              <w:autoSpaceDN/>
              <w:bidi w:val="0"/>
              <w:adjustRightInd w:val="0"/>
              <w:snapToGrid w:val="0"/>
              <w:spacing w:line="360" w:lineRule="exact"/>
              <w:ind w:firstLine="0" w:firstLineChars="0"/>
              <w:jc w:val="center"/>
              <w:textAlignment w:val="auto"/>
              <w:rPr>
                <w:rFonts w:hint="eastAsia" w:ascii="仿宋" w:hAnsi="仿宋" w:eastAsia="仿宋" w:cs="仿宋"/>
                <w:b w:val="0"/>
                <w:bCs w:val="0"/>
                <w:color w:val="auto"/>
                <w:kern w:val="24"/>
                <w:sz w:val="21"/>
                <w:szCs w:val="21"/>
                <w:highlight w:val="none"/>
                <w:lang w:val="en-US" w:eastAsia="zh-CN"/>
              </w:rPr>
            </w:pPr>
            <w:r>
              <w:rPr>
                <w:rFonts w:hint="eastAsia" w:ascii="仿宋" w:hAnsi="仿宋" w:eastAsia="仿宋" w:cs="仿宋"/>
                <w:b w:val="0"/>
                <w:bCs w:val="0"/>
                <w:i w:val="0"/>
                <w:color w:val="auto"/>
                <w:kern w:val="0"/>
                <w:sz w:val="21"/>
                <w:szCs w:val="21"/>
                <w:highlight w:val="none"/>
                <w:u w:val="none"/>
                <w:lang w:val="en-US" w:eastAsia="zh-CN" w:bidi="ar"/>
              </w:rPr>
              <w:t>邵家营</w:t>
            </w:r>
          </w:p>
        </w:tc>
        <w:tc>
          <w:tcPr>
            <w:tcW w:w="2843" w:type="dxa"/>
            <w:tcBorders>
              <w:top w:val="single" w:color="auto" w:sz="4" w:space="0"/>
              <w:left w:val="single" w:color="auto" w:sz="4" w:space="0"/>
              <w:bottom w:val="single" w:color="auto" w:sz="4" w:space="0"/>
              <w:right w:val="single" w:color="auto" w:sz="4" w:space="0"/>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ind w:firstLine="0" w:firstLineChars="0"/>
              <w:jc w:val="center"/>
              <w:textAlignment w:val="auto"/>
              <w:rPr>
                <w:rFonts w:hint="eastAsia" w:ascii="仿宋" w:hAnsi="仿宋" w:eastAsia="仿宋" w:cs="仿宋"/>
                <w:b w:val="0"/>
                <w:bCs w:val="0"/>
                <w:color w:val="auto"/>
                <w:sz w:val="21"/>
                <w:szCs w:val="21"/>
                <w:highlight w:val="none"/>
                <w:lang w:val="en-US" w:eastAsia="zh-CN"/>
              </w:rPr>
            </w:pPr>
            <w:r>
              <w:rPr>
                <w:rFonts w:hint="eastAsia" w:ascii="仿宋" w:hAnsi="仿宋" w:eastAsia="仿宋" w:cs="仿宋"/>
                <w:b w:val="0"/>
                <w:bCs w:val="0"/>
                <w:color w:val="auto"/>
                <w:sz w:val="21"/>
                <w:szCs w:val="21"/>
                <w:highlight w:val="none"/>
                <w:lang w:val="en-US" w:eastAsia="zh-CN"/>
              </w:rPr>
              <w:drawing>
                <wp:inline distT="0" distB="0" distL="114300" distR="114300">
                  <wp:extent cx="1666240" cy="2221865"/>
                  <wp:effectExtent l="0" t="0" r="635" b="6985"/>
                  <wp:docPr id="8" name="图片 8" descr="张都庄"/>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张都庄"/>
                          <pic:cNvPicPr>
                            <a:picLocks noChangeAspect="1"/>
                          </pic:cNvPicPr>
                        </pic:nvPicPr>
                        <pic:blipFill>
                          <a:blip r:embed="rId19"/>
                          <a:stretch>
                            <a:fillRect/>
                          </a:stretch>
                        </pic:blipFill>
                        <pic:spPr>
                          <a:xfrm>
                            <a:off x="0" y="0"/>
                            <a:ext cx="1666240" cy="2221865"/>
                          </a:xfrm>
                          <a:prstGeom prst="rect">
                            <a:avLst/>
                          </a:prstGeom>
                        </pic:spPr>
                      </pic:pic>
                    </a:graphicData>
                  </a:graphic>
                </wp:inline>
              </w:drawing>
            </w:r>
          </w:p>
          <w:p>
            <w:pPr>
              <w:keepNext w:val="0"/>
              <w:keepLines w:val="0"/>
              <w:pageBreakBefore w:val="0"/>
              <w:widowControl w:val="0"/>
              <w:kinsoku/>
              <w:wordWrap/>
              <w:overflowPunct/>
              <w:topLinePunct w:val="0"/>
              <w:autoSpaceDE/>
              <w:autoSpaceDN/>
              <w:bidi w:val="0"/>
              <w:adjustRightInd w:val="0"/>
              <w:snapToGrid w:val="0"/>
              <w:spacing w:line="360" w:lineRule="exact"/>
              <w:ind w:firstLine="0" w:firstLineChars="0"/>
              <w:jc w:val="center"/>
              <w:textAlignment w:val="auto"/>
              <w:rPr>
                <w:rFonts w:hint="eastAsia" w:ascii="仿宋" w:hAnsi="仿宋" w:eastAsia="仿宋" w:cs="仿宋"/>
                <w:b w:val="0"/>
                <w:bCs w:val="0"/>
                <w:color w:val="auto"/>
                <w:kern w:val="24"/>
                <w:sz w:val="21"/>
                <w:szCs w:val="21"/>
                <w:highlight w:val="none"/>
                <w:lang w:val="en-US" w:eastAsia="zh-CN"/>
              </w:rPr>
            </w:pPr>
            <w:r>
              <w:rPr>
                <w:rFonts w:hint="eastAsia" w:ascii="仿宋" w:hAnsi="仿宋" w:eastAsia="仿宋" w:cs="仿宋"/>
                <w:b w:val="0"/>
                <w:bCs w:val="0"/>
                <w:i w:val="0"/>
                <w:color w:val="auto"/>
                <w:kern w:val="0"/>
                <w:sz w:val="21"/>
                <w:szCs w:val="21"/>
                <w:highlight w:val="none"/>
                <w:u w:val="none"/>
                <w:lang w:val="en-US" w:eastAsia="zh-CN" w:bidi="ar"/>
              </w:rPr>
              <w:t>张都庄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7" w:hRule="atLeast"/>
        </w:trPr>
        <w:tc>
          <w:tcPr>
            <w:tcW w:w="2843" w:type="dxa"/>
            <w:tcBorders>
              <w:top w:val="single" w:color="auto" w:sz="4" w:space="0"/>
              <w:left w:val="single" w:color="auto" w:sz="4" w:space="0"/>
              <w:bottom w:val="single" w:color="auto" w:sz="4" w:space="0"/>
              <w:right w:val="single" w:color="auto" w:sz="4" w:space="0"/>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ind w:firstLine="0" w:firstLineChars="0"/>
              <w:jc w:val="center"/>
              <w:textAlignment w:val="auto"/>
              <w:rPr>
                <w:rFonts w:hint="eastAsia" w:ascii="仿宋" w:hAnsi="仿宋" w:eastAsia="仿宋" w:cs="仿宋"/>
                <w:b w:val="0"/>
                <w:bCs w:val="0"/>
                <w:color w:val="auto"/>
                <w:sz w:val="21"/>
                <w:szCs w:val="21"/>
                <w:highlight w:val="none"/>
                <w:lang w:val="en-US" w:eastAsia="zh-CN"/>
              </w:rPr>
            </w:pPr>
            <w:r>
              <w:rPr>
                <w:rFonts w:hint="eastAsia" w:ascii="仿宋" w:hAnsi="仿宋" w:eastAsia="仿宋" w:cs="仿宋"/>
                <w:b w:val="0"/>
                <w:bCs w:val="0"/>
                <w:color w:val="auto"/>
                <w:sz w:val="21"/>
                <w:szCs w:val="21"/>
                <w:highlight w:val="none"/>
                <w:lang w:val="en-US" w:eastAsia="zh-CN"/>
              </w:rPr>
              <w:drawing>
                <wp:inline distT="0" distB="0" distL="114300" distR="114300">
                  <wp:extent cx="1666240" cy="2221865"/>
                  <wp:effectExtent l="0" t="0" r="635" b="6985"/>
                  <wp:docPr id="9" name="图片 9" descr="宋庄"/>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宋庄"/>
                          <pic:cNvPicPr>
                            <a:picLocks noChangeAspect="1"/>
                          </pic:cNvPicPr>
                        </pic:nvPicPr>
                        <pic:blipFill>
                          <a:blip r:embed="rId20"/>
                          <a:stretch>
                            <a:fillRect/>
                          </a:stretch>
                        </pic:blipFill>
                        <pic:spPr>
                          <a:xfrm>
                            <a:off x="0" y="0"/>
                            <a:ext cx="1666240" cy="2221865"/>
                          </a:xfrm>
                          <a:prstGeom prst="rect">
                            <a:avLst/>
                          </a:prstGeom>
                        </pic:spPr>
                      </pic:pic>
                    </a:graphicData>
                  </a:graphic>
                </wp:inline>
              </w:drawing>
            </w:r>
          </w:p>
          <w:p>
            <w:pPr>
              <w:keepNext w:val="0"/>
              <w:keepLines w:val="0"/>
              <w:pageBreakBefore w:val="0"/>
              <w:widowControl w:val="0"/>
              <w:kinsoku/>
              <w:wordWrap/>
              <w:overflowPunct/>
              <w:topLinePunct w:val="0"/>
              <w:autoSpaceDE/>
              <w:autoSpaceDN/>
              <w:bidi w:val="0"/>
              <w:adjustRightInd w:val="0"/>
              <w:snapToGrid w:val="0"/>
              <w:spacing w:line="460" w:lineRule="exact"/>
              <w:ind w:firstLine="0" w:firstLineChars="0"/>
              <w:jc w:val="center"/>
              <w:textAlignment w:val="auto"/>
              <w:rPr>
                <w:rFonts w:hint="eastAsia" w:ascii="仿宋" w:hAnsi="仿宋" w:eastAsia="仿宋" w:cs="仿宋"/>
                <w:b w:val="0"/>
                <w:bCs w:val="0"/>
                <w:color w:val="auto"/>
                <w:kern w:val="24"/>
                <w:sz w:val="21"/>
                <w:szCs w:val="21"/>
                <w:highlight w:val="none"/>
                <w:lang w:val="en-US" w:eastAsia="zh-CN"/>
              </w:rPr>
            </w:pPr>
            <w:r>
              <w:rPr>
                <w:rFonts w:hint="eastAsia" w:ascii="仿宋" w:hAnsi="仿宋" w:eastAsia="仿宋" w:cs="仿宋"/>
                <w:b w:val="0"/>
                <w:bCs w:val="0"/>
                <w:i w:val="0"/>
                <w:color w:val="auto"/>
                <w:kern w:val="0"/>
                <w:sz w:val="21"/>
                <w:szCs w:val="21"/>
                <w:highlight w:val="none"/>
                <w:u w:val="none"/>
                <w:lang w:val="en-US" w:eastAsia="zh-CN" w:bidi="ar"/>
              </w:rPr>
              <w:t>宋庄</w:t>
            </w:r>
          </w:p>
        </w:tc>
        <w:tc>
          <w:tcPr>
            <w:tcW w:w="2842" w:type="dxa"/>
            <w:tcBorders>
              <w:top w:val="single" w:color="auto" w:sz="4" w:space="0"/>
              <w:left w:val="single" w:color="auto" w:sz="4" w:space="0"/>
              <w:bottom w:val="single" w:color="auto" w:sz="4" w:space="0"/>
              <w:right w:val="single" w:color="auto" w:sz="4" w:space="0"/>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ind w:firstLine="0" w:firstLineChars="0"/>
              <w:jc w:val="center"/>
              <w:textAlignment w:val="auto"/>
              <w:rPr>
                <w:rFonts w:hint="eastAsia" w:ascii="仿宋" w:hAnsi="仿宋" w:eastAsia="仿宋" w:cs="仿宋"/>
                <w:b w:val="0"/>
                <w:bCs w:val="0"/>
                <w:color w:val="auto"/>
                <w:kern w:val="24"/>
                <w:sz w:val="21"/>
                <w:szCs w:val="21"/>
                <w:highlight w:val="none"/>
                <w:lang w:eastAsia="zh-CN"/>
              </w:rPr>
            </w:pPr>
            <w:r>
              <w:rPr>
                <w:rFonts w:hint="eastAsia" w:ascii="仿宋" w:hAnsi="仿宋" w:eastAsia="仿宋" w:cs="仿宋"/>
                <w:b w:val="0"/>
                <w:bCs w:val="0"/>
                <w:color w:val="auto"/>
                <w:kern w:val="24"/>
                <w:sz w:val="21"/>
                <w:szCs w:val="21"/>
                <w:highlight w:val="none"/>
                <w:lang w:eastAsia="zh-CN"/>
              </w:rPr>
              <w:drawing>
                <wp:inline distT="0" distB="0" distL="114300" distR="114300">
                  <wp:extent cx="1666240" cy="2221865"/>
                  <wp:effectExtent l="0" t="0" r="635" b="6985"/>
                  <wp:docPr id="10" name="图片 10" descr="新军营"/>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新军营"/>
                          <pic:cNvPicPr>
                            <a:picLocks noChangeAspect="1"/>
                          </pic:cNvPicPr>
                        </pic:nvPicPr>
                        <pic:blipFill>
                          <a:blip r:embed="rId21"/>
                          <a:stretch>
                            <a:fillRect/>
                          </a:stretch>
                        </pic:blipFill>
                        <pic:spPr>
                          <a:xfrm>
                            <a:off x="0" y="0"/>
                            <a:ext cx="1666240" cy="2221865"/>
                          </a:xfrm>
                          <a:prstGeom prst="rect">
                            <a:avLst/>
                          </a:prstGeom>
                        </pic:spPr>
                      </pic:pic>
                    </a:graphicData>
                  </a:graphic>
                </wp:inline>
              </w:drawing>
            </w:r>
          </w:p>
          <w:p>
            <w:pPr>
              <w:keepNext w:val="0"/>
              <w:keepLines w:val="0"/>
              <w:pageBreakBefore w:val="0"/>
              <w:widowControl w:val="0"/>
              <w:kinsoku/>
              <w:wordWrap/>
              <w:overflowPunct/>
              <w:topLinePunct w:val="0"/>
              <w:autoSpaceDE/>
              <w:autoSpaceDN/>
              <w:bidi w:val="0"/>
              <w:adjustRightInd w:val="0"/>
              <w:snapToGrid w:val="0"/>
              <w:spacing w:line="460" w:lineRule="exact"/>
              <w:ind w:firstLine="0" w:firstLineChars="0"/>
              <w:jc w:val="center"/>
              <w:textAlignment w:val="auto"/>
              <w:rPr>
                <w:rFonts w:hint="eastAsia" w:ascii="仿宋" w:hAnsi="仿宋" w:eastAsia="仿宋" w:cs="仿宋"/>
                <w:b w:val="0"/>
                <w:bCs w:val="0"/>
                <w:color w:val="auto"/>
                <w:kern w:val="24"/>
                <w:sz w:val="21"/>
                <w:szCs w:val="21"/>
                <w:highlight w:val="none"/>
                <w:lang w:val="en-US" w:eastAsia="zh-CN"/>
              </w:rPr>
            </w:pPr>
            <w:r>
              <w:rPr>
                <w:rFonts w:hint="eastAsia" w:ascii="仿宋" w:hAnsi="仿宋" w:eastAsia="仿宋" w:cs="仿宋"/>
                <w:b w:val="0"/>
                <w:bCs w:val="0"/>
                <w:i w:val="0"/>
                <w:color w:val="auto"/>
                <w:kern w:val="0"/>
                <w:sz w:val="21"/>
                <w:szCs w:val="21"/>
                <w:highlight w:val="none"/>
                <w:u w:val="none"/>
                <w:lang w:val="en-US" w:eastAsia="zh-CN" w:bidi="ar"/>
              </w:rPr>
              <w:t>新军营</w:t>
            </w:r>
          </w:p>
        </w:tc>
        <w:tc>
          <w:tcPr>
            <w:tcW w:w="2843" w:type="dxa"/>
            <w:tcBorders>
              <w:top w:val="single" w:color="auto" w:sz="4" w:space="0"/>
              <w:left w:val="single" w:color="auto" w:sz="4" w:space="0"/>
              <w:bottom w:val="single" w:color="auto" w:sz="4" w:space="0"/>
              <w:right w:val="single" w:color="auto" w:sz="4" w:space="0"/>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ind w:firstLine="0" w:firstLineChars="0"/>
              <w:jc w:val="center"/>
              <w:textAlignment w:val="auto"/>
              <w:rPr>
                <w:rFonts w:hint="eastAsia" w:ascii="仿宋" w:hAnsi="仿宋" w:eastAsia="仿宋" w:cs="仿宋"/>
                <w:b w:val="0"/>
                <w:bCs w:val="0"/>
                <w:color w:val="auto"/>
                <w:kern w:val="24"/>
                <w:sz w:val="21"/>
                <w:szCs w:val="21"/>
                <w:highlight w:val="none"/>
                <w:lang w:eastAsia="zh-CN"/>
              </w:rPr>
            </w:pPr>
          </w:p>
          <w:p>
            <w:pPr>
              <w:keepNext w:val="0"/>
              <w:keepLines w:val="0"/>
              <w:pageBreakBefore w:val="0"/>
              <w:widowControl w:val="0"/>
              <w:kinsoku/>
              <w:wordWrap/>
              <w:overflowPunct/>
              <w:topLinePunct w:val="0"/>
              <w:autoSpaceDE/>
              <w:autoSpaceDN/>
              <w:bidi w:val="0"/>
              <w:adjustRightInd w:val="0"/>
              <w:snapToGrid w:val="0"/>
              <w:spacing w:line="460" w:lineRule="exact"/>
              <w:ind w:firstLine="0" w:firstLineChars="0"/>
              <w:jc w:val="center"/>
              <w:textAlignment w:val="auto"/>
              <w:rPr>
                <w:rFonts w:hint="eastAsia" w:ascii="仿宋" w:hAnsi="仿宋" w:eastAsia="仿宋" w:cs="仿宋"/>
                <w:b w:val="0"/>
                <w:bCs w:val="0"/>
                <w:color w:val="auto"/>
                <w:kern w:val="24"/>
                <w:sz w:val="21"/>
                <w:szCs w:val="21"/>
                <w:highlight w:val="none"/>
                <w:lang w:val="en-US" w:eastAsia="zh-CN"/>
              </w:rPr>
            </w:pPr>
          </w:p>
        </w:tc>
      </w:tr>
    </w:tbl>
    <w:p>
      <w:pPr>
        <w:pStyle w:val="5"/>
        <w:adjustRightInd w:val="0"/>
        <w:snapToGrid w:val="0"/>
        <w:spacing w:line="360" w:lineRule="auto"/>
        <w:rPr>
          <w:rFonts w:hint="eastAsia" w:ascii="仿宋" w:hAnsi="仿宋" w:eastAsia="仿宋" w:cs="仿宋"/>
          <w:color w:val="auto"/>
          <w:sz w:val="24"/>
          <w:szCs w:val="24"/>
        </w:rPr>
      </w:pPr>
      <w:bookmarkStart w:id="26" w:name="_Toc17941_WPSOffice_Level2"/>
      <w:bookmarkStart w:id="27" w:name="_Toc17756"/>
      <w:r>
        <w:rPr>
          <w:rFonts w:hint="eastAsia" w:ascii="仿宋" w:hAnsi="仿宋" w:eastAsia="仿宋" w:cs="仿宋"/>
          <w:color w:val="auto"/>
          <w:sz w:val="24"/>
          <w:szCs w:val="24"/>
        </w:rPr>
        <w:t>3.3查阅情况</w:t>
      </w:r>
      <w:bookmarkEnd w:id="26"/>
      <w:bookmarkEnd w:id="27"/>
    </w:p>
    <w:p>
      <w:pPr>
        <w:pStyle w:val="16"/>
        <w:widowControl/>
        <w:adjustRightInd w:val="0"/>
        <w:snapToGrid w:val="0"/>
        <w:spacing w:line="360" w:lineRule="auto"/>
        <w:ind w:firstLine="480"/>
        <w:rPr>
          <w:rFonts w:hint="eastAsia" w:ascii="仿宋" w:hAnsi="仿宋" w:eastAsia="仿宋" w:cs="仿宋"/>
          <w:color w:val="auto"/>
          <w:sz w:val="24"/>
          <w:szCs w:val="24"/>
        </w:rPr>
      </w:pPr>
      <w:r>
        <w:rPr>
          <w:rFonts w:hint="eastAsia" w:ascii="仿宋" w:hAnsi="仿宋" w:eastAsia="仿宋" w:cs="仿宋"/>
          <w:color w:val="auto"/>
          <w:sz w:val="24"/>
          <w:szCs w:val="24"/>
          <w:shd w:val="clear" w:color="auto" w:fill="FFFFFF"/>
        </w:rPr>
        <w:t>公示内容分别在报纸、网络和本项目环境影响评价范围内的敏感点进行公开，通过这些方式公众均可获知本项目的环境影响评价报告书的内容。</w:t>
      </w:r>
    </w:p>
    <w:p>
      <w:pPr>
        <w:pStyle w:val="5"/>
        <w:adjustRightInd w:val="0"/>
        <w:snapToGrid w:val="0"/>
        <w:spacing w:line="360" w:lineRule="auto"/>
        <w:rPr>
          <w:rFonts w:hint="eastAsia" w:ascii="仿宋" w:hAnsi="仿宋" w:eastAsia="仿宋" w:cs="仿宋"/>
          <w:color w:val="auto"/>
          <w:sz w:val="24"/>
          <w:szCs w:val="24"/>
        </w:rPr>
      </w:pPr>
      <w:bookmarkStart w:id="28" w:name="_Toc671_WPSOffice_Level2"/>
      <w:bookmarkStart w:id="29" w:name="_Toc2315"/>
      <w:r>
        <w:rPr>
          <w:rFonts w:hint="eastAsia" w:ascii="仿宋" w:hAnsi="仿宋" w:eastAsia="仿宋" w:cs="仿宋"/>
          <w:color w:val="auto"/>
          <w:sz w:val="24"/>
          <w:szCs w:val="24"/>
        </w:rPr>
        <w:t>3.4公众提出意见情况</w:t>
      </w:r>
      <w:bookmarkEnd w:id="28"/>
      <w:bookmarkEnd w:id="29"/>
    </w:p>
    <w:p>
      <w:pPr>
        <w:pStyle w:val="16"/>
        <w:widowControl/>
        <w:adjustRightInd w:val="0"/>
        <w:snapToGrid w:val="0"/>
        <w:spacing w:line="360" w:lineRule="auto"/>
        <w:ind w:firstLine="480"/>
        <w:rPr>
          <w:rFonts w:hint="eastAsia" w:ascii="仿宋" w:hAnsi="仿宋" w:eastAsia="仿宋" w:cs="仿宋"/>
          <w:bCs/>
          <w:color w:val="auto"/>
          <w:sz w:val="24"/>
        </w:rPr>
        <w:sectPr>
          <w:pgSz w:w="11906" w:h="16838"/>
          <w:pgMar w:top="1440" w:right="1800" w:bottom="1440" w:left="1800" w:header="851" w:footer="992" w:gutter="0"/>
          <w:cols w:space="425" w:num="1"/>
          <w:docGrid w:type="lines" w:linePitch="312" w:charSpace="0"/>
        </w:sectPr>
      </w:pPr>
      <w:r>
        <w:rPr>
          <w:rFonts w:hint="eastAsia" w:ascii="仿宋" w:hAnsi="仿宋" w:eastAsia="仿宋" w:cs="仿宋"/>
          <w:bCs/>
          <w:color w:val="auto"/>
          <w:sz w:val="24"/>
        </w:rPr>
        <w:t>在第二次信息公开期间，环评单位和建设单位均未收到任何反馈信息。</w:t>
      </w:r>
    </w:p>
    <w:p>
      <w:pPr>
        <w:pStyle w:val="4"/>
        <w:keepNext w:val="0"/>
        <w:keepLines w:val="0"/>
        <w:autoSpaceDE w:val="0"/>
        <w:autoSpaceDN w:val="0"/>
        <w:adjustRightInd w:val="0"/>
        <w:snapToGrid w:val="0"/>
        <w:spacing w:beforeLines="50" w:line="360" w:lineRule="auto"/>
        <w:jc w:val="both"/>
        <w:rPr>
          <w:rFonts w:hint="eastAsia" w:ascii="仿宋" w:hAnsi="仿宋" w:eastAsia="仿宋" w:cs="仿宋"/>
          <w:color w:val="auto"/>
          <w:sz w:val="28"/>
          <w:szCs w:val="28"/>
        </w:rPr>
      </w:pPr>
      <w:bookmarkStart w:id="30" w:name="_Toc26859_WPSOffice_Level1"/>
      <w:bookmarkStart w:id="31" w:name="_Toc3295"/>
      <w:bookmarkStart w:id="32" w:name="_Toc18690_WPSOffice_Level1"/>
      <w:r>
        <w:rPr>
          <w:rFonts w:hint="eastAsia" w:ascii="仿宋" w:hAnsi="仿宋" w:eastAsia="仿宋" w:cs="仿宋"/>
          <w:color w:val="auto"/>
          <w:sz w:val="28"/>
          <w:szCs w:val="28"/>
        </w:rPr>
        <w:t>4 其他公众参与情况</w:t>
      </w:r>
      <w:bookmarkEnd w:id="30"/>
      <w:bookmarkEnd w:id="31"/>
    </w:p>
    <w:p>
      <w:pPr>
        <w:pStyle w:val="9"/>
        <w:adjustRightInd w:val="0"/>
        <w:snapToGrid w:val="0"/>
        <w:spacing w:line="360" w:lineRule="auto"/>
        <w:ind w:left="0" w:firstLine="456"/>
        <w:rPr>
          <w:rFonts w:hint="eastAsia" w:ascii="仿宋" w:hAnsi="仿宋" w:eastAsia="仿宋" w:cs="仿宋"/>
          <w:color w:val="auto"/>
          <w:lang w:val="zh-CN"/>
        </w:rPr>
      </w:pPr>
      <w:r>
        <w:rPr>
          <w:rFonts w:hint="eastAsia" w:ascii="仿宋" w:hAnsi="仿宋" w:eastAsia="仿宋" w:cs="仿宋"/>
          <w:color w:val="auto"/>
          <w:spacing w:val="-6"/>
        </w:rPr>
        <w:t>根据《环境影响评价公众参与办法》（生态环境部令第4号）</w:t>
      </w:r>
      <w:r>
        <w:rPr>
          <w:rFonts w:hint="eastAsia" w:ascii="仿宋" w:hAnsi="仿宋" w:eastAsia="仿宋" w:cs="仿宋"/>
          <w:color w:val="auto"/>
          <w:lang w:val="zh-CN"/>
        </w:rPr>
        <w:t>第十四条建设单位应当组织开展深度公众参与</w:t>
      </w:r>
      <w:r>
        <w:rPr>
          <w:rFonts w:hint="eastAsia" w:ascii="仿宋" w:hAnsi="仿宋" w:eastAsia="仿宋" w:cs="仿宋"/>
          <w:color w:val="auto"/>
        </w:rPr>
        <w:t>的相关要求</w:t>
      </w:r>
      <w:r>
        <w:rPr>
          <w:rFonts w:hint="eastAsia" w:ascii="仿宋" w:hAnsi="仿宋" w:eastAsia="仿宋" w:cs="仿宋"/>
          <w:color w:val="auto"/>
          <w:lang w:val="zh-CN"/>
        </w:rPr>
        <w:t>，</w:t>
      </w:r>
      <w:r>
        <w:rPr>
          <w:rFonts w:hint="eastAsia" w:ascii="仿宋" w:hAnsi="仿宋" w:eastAsia="仿宋" w:cs="仿宋"/>
          <w:color w:val="auto"/>
        </w:rPr>
        <w:t>本项目两次公示期间未收到</w:t>
      </w:r>
      <w:r>
        <w:rPr>
          <w:rFonts w:hint="eastAsia" w:ascii="仿宋" w:hAnsi="仿宋" w:eastAsia="仿宋" w:cs="仿宋"/>
          <w:color w:val="auto"/>
          <w:lang w:val="zh-CN"/>
        </w:rPr>
        <w:t>公众质疑性意见，</w:t>
      </w:r>
      <w:r>
        <w:rPr>
          <w:rFonts w:hint="eastAsia" w:ascii="仿宋" w:hAnsi="仿宋" w:eastAsia="仿宋" w:cs="仿宋"/>
          <w:color w:val="auto"/>
        </w:rPr>
        <w:t>无需</w:t>
      </w:r>
      <w:r>
        <w:rPr>
          <w:rFonts w:hint="eastAsia" w:ascii="仿宋" w:hAnsi="仿宋" w:eastAsia="仿宋" w:cs="仿宋"/>
          <w:color w:val="auto"/>
          <w:lang w:val="zh-CN"/>
        </w:rPr>
        <w:t>组织开展深度公众参与。</w:t>
      </w:r>
    </w:p>
    <w:p>
      <w:pPr>
        <w:pStyle w:val="9"/>
        <w:adjustRightInd w:val="0"/>
        <w:snapToGrid w:val="0"/>
        <w:spacing w:line="360" w:lineRule="auto"/>
        <w:ind w:left="0" w:firstLine="480"/>
        <w:rPr>
          <w:rFonts w:hint="eastAsia" w:ascii="仿宋" w:hAnsi="仿宋" w:eastAsia="仿宋" w:cs="仿宋"/>
          <w:color w:val="FF0000"/>
          <w:lang w:val="zh-CN"/>
        </w:rPr>
      </w:pPr>
    </w:p>
    <w:p>
      <w:pPr>
        <w:pStyle w:val="9"/>
        <w:adjustRightInd w:val="0"/>
        <w:snapToGrid w:val="0"/>
        <w:spacing w:line="360" w:lineRule="auto"/>
        <w:ind w:left="0" w:firstLine="480"/>
        <w:rPr>
          <w:rFonts w:hint="eastAsia" w:ascii="仿宋" w:hAnsi="仿宋" w:eastAsia="仿宋" w:cs="仿宋"/>
          <w:color w:val="FF0000"/>
          <w:lang w:val="zh-CN"/>
        </w:rPr>
      </w:pPr>
    </w:p>
    <w:p>
      <w:pPr>
        <w:pStyle w:val="9"/>
        <w:adjustRightInd w:val="0"/>
        <w:snapToGrid w:val="0"/>
        <w:spacing w:line="360" w:lineRule="auto"/>
        <w:ind w:left="0" w:firstLine="480"/>
        <w:rPr>
          <w:rFonts w:hint="eastAsia" w:ascii="仿宋" w:hAnsi="仿宋" w:eastAsia="仿宋" w:cs="仿宋"/>
          <w:color w:val="FF0000"/>
          <w:lang w:val="zh-CN"/>
        </w:rPr>
      </w:pPr>
    </w:p>
    <w:p>
      <w:pPr>
        <w:pStyle w:val="9"/>
        <w:adjustRightInd w:val="0"/>
        <w:snapToGrid w:val="0"/>
        <w:spacing w:line="360" w:lineRule="auto"/>
        <w:ind w:left="0" w:firstLine="480"/>
        <w:rPr>
          <w:rFonts w:hint="eastAsia" w:ascii="仿宋" w:hAnsi="仿宋" w:eastAsia="仿宋" w:cs="仿宋"/>
          <w:color w:val="FF0000"/>
          <w:lang w:val="zh-CN"/>
        </w:rPr>
      </w:pPr>
    </w:p>
    <w:p>
      <w:pPr>
        <w:pStyle w:val="9"/>
        <w:adjustRightInd w:val="0"/>
        <w:snapToGrid w:val="0"/>
        <w:spacing w:line="360" w:lineRule="auto"/>
        <w:ind w:left="0" w:firstLine="480"/>
        <w:rPr>
          <w:rFonts w:hint="eastAsia" w:ascii="仿宋" w:hAnsi="仿宋" w:eastAsia="仿宋" w:cs="仿宋"/>
          <w:color w:val="FF0000"/>
          <w:lang w:val="zh-CN"/>
        </w:rPr>
      </w:pPr>
    </w:p>
    <w:p>
      <w:pPr>
        <w:pStyle w:val="9"/>
        <w:adjustRightInd w:val="0"/>
        <w:snapToGrid w:val="0"/>
        <w:spacing w:line="360" w:lineRule="auto"/>
        <w:ind w:left="0" w:firstLine="480"/>
        <w:rPr>
          <w:rFonts w:hint="eastAsia" w:ascii="仿宋" w:hAnsi="仿宋" w:eastAsia="仿宋" w:cs="仿宋"/>
          <w:color w:val="FF0000"/>
          <w:lang w:val="zh-CN"/>
        </w:rPr>
      </w:pPr>
    </w:p>
    <w:p>
      <w:pPr>
        <w:pStyle w:val="9"/>
        <w:adjustRightInd w:val="0"/>
        <w:snapToGrid w:val="0"/>
        <w:spacing w:line="360" w:lineRule="auto"/>
        <w:ind w:left="0" w:firstLine="480"/>
        <w:rPr>
          <w:rFonts w:hint="eastAsia" w:ascii="仿宋" w:hAnsi="仿宋" w:eastAsia="仿宋" w:cs="仿宋"/>
          <w:color w:val="FF0000"/>
          <w:lang w:val="zh-CN"/>
        </w:rPr>
      </w:pPr>
    </w:p>
    <w:p>
      <w:pPr>
        <w:pStyle w:val="9"/>
        <w:adjustRightInd w:val="0"/>
        <w:snapToGrid w:val="0"/>
        <w:spacing w:line="360" w:lineRule="auto"/>
        <w:ind w:left="0" w:firstLine="480"/>
        <w:rPr>
          <w:rFonts w:hint="eastAsia" w:ascii="仿宋" w:hAnsi="仿宋" w:eastAsia="仿宋" w:cs="仿宋"/>
          <w:color w:val="FF0000"/>
          <w:lang w:val="zh-CN"/>
        </w:rPr>
      </w:pPr>
    </w:p>
    <w:p>
      <w:pPr>
        <w:pStyle w:val="9"/>
        <w:adjustRightInd w:val="0"/>
        <w:snapToGrid w:val="0"/>
        <w:spacing w:line="360" w:lineRule="auto"/>
        <w:ind w:left="0" w:firstLine="480"/>
        <w:rPr>
          <w:rFonts w:hint="eastAsia" w:ascii="仿宋" w:hAnsi="仿宋" w:eastAsia="仿宋" w:cs="仿宋"/>
          <w:color w:val="FF0000"/>
          <w:lang w:val="zh-CN"/>
        </w:rPr>
      </w:pPr>
    </w:p>
    <w:p>
      <w:pPr>
        <w:pStyle w:val="9"/>
        <w:adjustRightInd w:val="0"/>
        <w:snapToGrid w:val="0"/>
        <w:spacing w:line="360" w:lineRule="auto"/>
        <w:ind w:left="0" w:firstLine="480"/>
        <w:rPr>
          <w:rFonts w:hint="eastAsia" w:ascii="仿宋" w:hAnsi="仿宋" w:eastAsia="仿宋" w:cs="仿宋"/>
          <w:color w:val="FF0000"/>
          <w:lang w:val="zh-CN"/>
        </w:rPr>
      </w:pPr>
    </w:p>
    <w:p>
      <w:pPr>
        <w:pStyle w:val="9"/>
        <w:adjustRightInd w:val="0"/>
        <w:snapToGrid w:val="0"/>
        <w:spacing w:line="360" w:lineRule="auto"/>
        <w:ind w:left="0" w:firstLine="480"/>
        <w:rPr>
          <w:rFonts w:hint="eastAsia" w:ascii="仿宋" w:hAnsi="仿宋" w:eastAsia="仿宋" w:cs="仿宋"/>
          <w:color w:val="FF0000"/>
          <w:lang w:val="zh-CN"/>
        </w:rPr>
      </w:pPr>
    </w:p>
    <w:p>
      <w:pPr>
        <w:pStyle w:val="9"/>
        <w:adjustRightInd w:val="0"/>
        <w:snapToGrid w:val="0"/>
        <w:spacing w:line="360" w:lineRule="auto"/>
        <w:ind w:left="0" w:firstLine="480"/>
        <w:rPr>
          <w:rFonts w:hint="eastAsia" w:ascii="仿宋" w:hAnsi="仿宋" w:eastAsia="仿宋" w:cs="仿宋"/>
          <w:color w:val="FF0000"/>
          <w:lang w:val="zh-CN"/>
        </w:rPr>
      </w:pPr>
    </w:p>
    <w:p>
      <w:pPr>
        <w:pStyle w:val="9"/>
        <w:adjustRightInd w:val="0"/>
        <w:snapToGrid w:val="0"/>
        <w:spacing w:line="360" w:lineRule="auto"/>
        <w:ind w:left="0" w:firstLine="480"/>
        <w:rPr>
          <w:rFonts w:hint="eastAsia" w:ascii="仿宋" w:hAnsi="仿宋" w:eastAsia="仿宋" w:cs="仿宋"/>
          <w:color w:val="FF0000"/>
          <w:lang w:val="zh-CN"/>
        </w:rPr>
      </w:pPr>
    </w:p>
    <w:p>
      <w:pPr>
        <w:pStyle w:val="9"/>
        <w:adjustRightInd w:val="0"/>
        <w:snapToGrid w:val="0"/>
        <w:spacing w:line="360" w:lineRule="auto"/>
        <w:ind w:left="0" w:firstLine="480"/>
        <w:rPr>
          <w:rFonts w:hint="eastAsia" w:ascii="仿宋" w:hAnsi="仿宋" w:eastAsia="仿宋" w:cs="仿宋"/>
          <w:color w:val="FF0000"/>
          <w:lang w:val="zh-CN"/>
        </w:rPr>
      </w:pPr>
    </w:p>
    <w:p>
      <w:pPr>
        <w:pStyle w:val="9"/>
        <w:adjustRightInd w:val="0"/>
        <w:snapToGrid w:val="0"/>
        <w:spacing w:line="360" w:lineRule="auto"/>
        <w:ind w:left="0" w:firstLine="480"/>
        <w:rPr>
          <w:rFonts w:hint="eastAsia" w:ascii="仿宋" w:hAnsi="仿宋" w:eastAsia="仿宋" w:cs="仿宋"/>
          <w:color w:val="FF0000"/>
          <w:lang w:val="zh-CN"/>
        </w:rPr>
      </w:pPr>
    </w:p>
    <w:p>
      <w:pPr>
        <w:pStyle w:val="9"/>
        <w:adjustRightInd w:val="0"/>
        <w:snapToGrid w:val="0"/>
        <w:spacing w:line="360" w:lineRule="auto"/>
        <w:ind w:left="0" w:firstLine="480"/>
        <w:rPr>
          <w:rFonts w:hint="eastAsia" w:ascii="仿宋" w:hAnsi="仿宋" w:eastAsia="仿宋" w:cs="仿宋"/>
          <w:color w:val="FF0000"/>
          <w:lang w:val="zh-CN"/>
        </w:rPr>
      </w:pPr>
    </w:p>
    <w:p>
      <w:pPr>
        <w:pStyle w:val="9"/>
        <w:adjustRightInd w:val="0"/>
        <w:snapToGrid w:val="0"/>
        <w:spacing w:line="360" w:lineRule="auto"/>
        <w:ind w:left="0" w:firstLine="480"/>
        <w:rPr>
          <w:rFonts w:hint="eastAsia" w:ascii="仿宋" w:hAnsi="仿宋" w:eastAsia="仿宋" w:cs="仿宋"/>
          <w:color w:val="FF0000"/>
          <w:lang w:val="zh-CN"/>
        </w:rPr>
      </w:pPr>
    </w:p>
    <w:p>
      <w:pPr>
        <w:pStyle w:val="9"/>
        <w:adjustRightInd w:val="0"/>
        <w:snapToGrid w:val="0"/>
        <w:spacing w:line="360" w:lineRule="auto"/>
        <w:ind w:left="0" w:firstLine="480"/>
        <w:rPr>
          <w:rFonts w:hint="eastAsia" w:ascii="仿宋" w:hAnsi="仿宋" w:eastAsia="仿宋" w:cs="仿宋"/>
          <w:color w:val="FF0000"/>
          <w:lang w:val="zh-CN"/>
        </w:rPr>
      </w:pPr>
    </w:p>
    <w:p>
      <w:pPr>
        <w:pStyle w:val="9"/>
        <w:adjustRightInd w:val="0"/>
        <w:snapToGrid w:val="0"/>
        <w:spacing w:line="360" w:lineRule="auto"/>
        <w:ind w:left="0" w:firstLine="480"/>
        <w:rPr>
          <w:rFonts w:hint="eastAsia" w:ascii="仿宋" w:hAnsi="仿宋" w:eastAsia="仿宋" w:cs="仿宋"/>
          <w:color w:val="FF0000"/>
          <w:lang w:val="zh-CN"/>
        </w:rPr>
      </w:pPr>
    </w:p>
    <w:p>
      <w:pPr>
        <w:pStyle w:val="9"/>
        <w:adjustRightInd w:val="0"/>
        <w:snapToGrid w:val="0"/>
        <w:spacing w:line="360" w:lineRule="auto"/>
        <w:ind w:left="0" w:firstLine="480"/>
        <w:rPr>
          <w:rFonts w:hint="eastAsia" w:ascii="仿宋" w:hAnsi="仿宋" w:eastAsia="仿宋" w:cs="仿宋"/>
          <w:color w:val="FF0000"/>
          <w:lang w:val="zh-CN"/>
        </w:rPr>
      </w:pPr>
    </w:p>
    <w:p>
      <w:pPr>
        <w:pStyle w:val="9"/>
        <w:adjustRightInd w:val="0"/>
        <w:snapToGrid w:val="0"/>
        <w:spacing w:line="360" w:lineRule="auto"/>
        <w:ind w:left="0" w:firstLine="480"/>
        <w:rPr>
          <w:rFonts w:hint="eastAsia" w:ascii="仿宋" w:hAnsi="仿宋" w:eastAsia="仿宋" w:cs="仿宋"/>
          <w:color w:val="FF0000"/>
          <w:lang w:val="zh-CN"/>
        </w:rPr>
      </w:pPr>
    </w:p>
    <w:p>
      <w:pPr>
        <w:pStyle w:val="9"/>
        <w:adjustRightInd w:val="0"/>
        <w:snapToGrid w:val="0"/>
        <w:spacing w:line="360" w:lineRule="auto"/>
        <w:ind w:left="0" w:firstLine="480"/>
        <w:rPr>
          <w:rFonts w:hint="eastAsia" w:ascii="仿宋" w:hAnsi="仿宋" w:eastAsia="仿宋" w:cs="仿宋"/>
          <w:color w:val="FF0000"/>
          <w:lang w:val="zh-CN"/>
        </w:rPr>
      </w:pPr>
    </w:p>
    <w:p>
      <w:pPr>
        <w:pStyle w:val="9"/>
        <w:adjustRightInd w:val="0"/>
        <w:snapToGrid w:val="0"/>
        <w:spacing w:line="360" w:lineRule="auto"/>
        <w:ind w:left="0" w:firstLine="480"/>
        <w:rPr>
          <w:rFonts w:hint="eastAsia" w:ascii="仿宋" w:hAnsi="仿宋" w:eastAsia="仿宋" w:cs="仿宋"/>
          <w:color w:val="FF0000"/>
          <w:lang w:val="zh-CN"/>
        </w:rPr>
      </w:pPr>
    </w:p>
    <w:p>
      <w:pPr>
        <w:pStyle w:val="9"/>
        <w:adjustRightInd w:val="0"/>
        <w:snapToGrid w:val="0"/>
        <w:spacing w:line="360" w:lineRule="auto"/>
        <w:ind w:left="0" w:firstLine="480"/>
        <w:rPr>
          <w:rFonts w:hint="eastAsia" w:ascii="仿宋" w:hAnsi="仿宋" w:eastAsia="仿宋" w:cs="仿宋"/>
          <w:color w:val="FF0000"/>
          <w:lang w:val="zh-CN"/>
        </w:rPr>
      </w:pPr>
    </w:p>
    <w:p>
      <w:pPr>
        <w:pStyle w:val="9"/>
        <w:adjustRightInd w:val="0"/>
        <w:snapToGrid w:val="0"/>
        <w:spacing w:line="360" w:lineRule="auto"/>
        <w:ind w:left="0" w:firstLine="480"/>
        <w:rPr>
          <w:rFonts w:hint="eastAsia" w:ascii="仿宋" w:hAnsi="仿宋" w:eastAsia="仿宋" w:cs="仿宋"/>
          <w:color w:val="FF0000"/>
          <w:lang w:val="zh-CN"/>
        </w:rPr>
        <w:sectPr>
          <w:pgSz w:w="11906" w:h="16838"/>
          <w:pgMar w:top="1440" w:right="1800" w:bottom="1440" w:left="1800" w:header="851" w:footer="992" w:gutter="0"/>
          <w:cols w:space="425" w:num="1"/>
          <w:docGrid w:type="lines" w:linePitch="312" w:charSpace="0"/>
        </w:sectPr>
      </w:pPr>
    </w:p>
    <w:p>
      <w:pPr>
        <w:pStyle w:val="4"/>
        <w:keepNext w:val="0"/>
        <w:keepLines w:val="0"/>
        <w:autoSpaceDE w:val="0"/>
        <w:autoSpaceDN w:val="0"/>
        <w:adjustRightInd w:val="0"/>
        <w:snapToGrid w:val="0"/>
        <w:spacing w:beforeLines="50" w:line="360" w:lineRule="auto"/>
        <w:jc w:val="both"/>
        <w:rPr>
          <w:rFonts w:hint="eastAsia" w:ascii="仿宋" w:hAnsi="仿宋" w:eastAsia="仿宋" w:cs="仿宋"/>
          <w:color w:val="auto"/>
          <w:sz w:val="28"/>
          <w:szCs w:val="28"/>
        </w:rPr>
      </w:pPr>
      <w:bookmarkStart w:id="33" w:name="_Toc473_WPSOffice_Level1"/>
      <w:bookmarkStart w:id="34" w:name="_Toc28077"/>
      <w:r>
        <w:rPr>
          <w:rFonts w:hint="eastAsia" w:ascii="仿宋" w:hAnsi="仿宋" w:eastAsia="仿宋" w:cs="仿宋"/>
          <w:color w:val="auto"/>
          <w:sz w:val="28"/>
          <w:szCs w:val="28"/>
        </w:rPr>
        <w:t>5 公众意见处理情况</w:t>
      </w:r>
      <w:bookmarkEnd w:id="33"/>
      <w:bookmarkEnd w:id="34"/>
    </w:p>
    <w:p>
      <w:pPr>
        <w:pStyle w:val="5"/>
        <w:adjustRightInd w:val="0"/>
        <w:snapToGrid w:val="0"/>
        <w:spacing w:line="360" w:lineRule="auto"/>
        <w:rPr>
          <w:rFonts w:hint="eastAsia" w:ascii="仿宋" w:hAnsi="仿宋" w:eastAsia="仿宋" w:cs="仿宋"/>
          <w:color w:val="auto"/>
          <w:sz w:val="24"/>
          <w:szCs w:val="24"/>
        </w:rPr>
      </w:pPr>
      <w:bookmarkStart w:id="35" w:name="_Toc11233_WPSOffice_Level1"/>
      <w:bookmarkStart w:id="36" w:name="_Toc15249"/>
      <w:r>
        <w:rPr>
          <w:rFonts w:hint="eastAsia" w:ascii="仿宋" w:hAnsi="仿宋" w:eastAsia="仿宋" w:cs="仿宋"/>
          <w:color w:val="auto"/>
          <w:sz w:val="24"/>
          <w:szCs w:val="24"/>
        </w:rPr>
        <w:t>5.1 公众意见概述和分析</w:t>
      </w:r>
      <w:bookmarkEnd w:id="35"/>
      <w:bookmarkEnd w:id="36"/>
    </w:p>
    <w:p>
      <w:pPr>
        <w:pStyle w:val="9"/>
        <w:adjustRightInd w:val="0"/>
        <w:snapToGrid w:val="0"/>
        <w:spacing w:line="360" w:lineRule="auto"/>
        <w:ind w:left="0" w:firstLine="480"/>
        <w:rPr>
          <w:rFonts w:hint="eastAsia" w:ascii="仿宋" w:hAnsi="仿宋" w:eastAsia="仿宋" w:cs="仿宋"/>
          <w:color w:val="auto"/>
        </w:rPr>
      </w:pPr>
      <w:r>
        <w:rPr>
          <w:rFonts w:hint="eastAsia" w:ascii="仿宋" w:hAnsi="仿宋" w:eastAsia="仿宋" w:cs="仿宋"/>
          <w:color w:val="auto"/>
        </w:rPr>
        <w:t>两次公示期间未收到任何单位或个人关于本项目建设意见的电话、信件或邮件，无人反对本项目的实施。</w:t>
      </w:r>
    </w:p>
    <w:p>
      <w:pPr>
        <w:pStyle w:val="5"/>
        <w:adjustRightInd w:val="0"/>
        <w:snapToGrid w:val="0"/>
        <w:spacing w:line="360" w:lineRule="auto"/>
        <w:rPr>
          <w:rFonts w:hint="eastAsia" w:ascii="仿宋" w:hAnsi="仿宋" w:eastAsia="仿宋" w:cs="仿宋"/>
          <w:color w:val="auto"/>
          <w:sz w:val="24"/>
          <w:szCs w:val="24"/>
        </w:rPr>
      </w:pPr>
      <w:bookmarkStart w:id="37" w:name="_Toc22718_WPSOffice_Level1"/>
      <w:bookmarkStart w:id="38" w:name="_Toc8556"/>
      <w:r>
        <w:rPr>
          <w:rFonts w:hint="eastAsia" w:ascii="仿宋" w:hAnsi="仿宋" w:eastAsia="仿宋" w:cs="仿宋"/>
          <w:color w:val="auto"/>
          <w:sz w:val="24"/>
          <w:szCs w:val="24"/>
        </w:rPr>
        <w:t>5.2 公众意见采纳情况</w:t>
      </w:r>
      <w:bookmarkEnd w:id="37"/>
      <w:bookmarkEnd w:id="38"/>
    </w:p>
    <w:p>
      <w:pPr>
        <w:pStyle w:val="9"/>
        <w:adjustRightInd w:val="0"/>
        <w:snapToGrid w:val="0"/>
        <w:spacing w:line="360" w:lineRule="auto"/>
        <w:ind w:left="0" w:firstLine="480"/>
        <w:rPr>
          <w:rFonts w:hint="eastAsia" w:ascii="仿宋" w:hAnsi="仿宋" w:eastAsia="仿宋" w:cs="仿宋"/>
          <w:color w:val="auto"/>
        </w:rPr>
      </w:pPr>
      <w:r>
        <w:rPr>
          <w:rFonts w:hint="eastAsia" w:ascii="仿宋" w:hAnsi="仿宋" w:eastAsia="仿宋" w:cs="仿宋"/>
          <w:color w:val="auto"/>
        </w:rPr>
        <w:t>两次公示期间未收到任何单位或个人关于本项目建设的意见。</w:t>
      </w:r>
    </w:p>
    <w:p>
      <w:pPr>
        <w:pStyle w:val="5"/>
        <w:adjustRightInd w:val="0"/>
        <w:snapToGrid w:val="0"/>
        <w:spacing w:line="360" w:lineRule="auto"/>
        <w:rPr>
          <w:rFonts w:hint="eastAsia" w:ascii="仿宋" w:hAnsi="仿宋" w:eastAsia="仿宋" w:cs="仿宋"/>
          <w:color w:val="auto"/>
          <w:sz w:val="24"/>
          <w:szCs w:val="24"/>
        </w:rPr>
      </w:pPr>
      <w:bookmarkStart w:id="39" w:name="_Toc29943_WPSOffice_Level1"/>
      <w:bookmarkStart w:id="40" w:name="_Toc24565"/>
      <w:r>
        <w:rPr>
          <w:rFonts w:hint="eastAsia" w:ascii="仿宋" w:hAnsi="仿宋" w:eastAsia="仿宋" w:cs="仿宋"/>
          <w:color w:val="auto"/>
          <w:sz w:val="24"/>
          <w:szCs w:val="24"/>
        </w:rPr>
        <w:t>5.3 公众意见未采纳情况</w:t>
      </w:r>
      <w:bookmarkEnd w:id="39"/>
      <w:bookmarkEnd w:id="40"/>
    </w:p>
    <w:p>
      <w:pPr>
        <w:adjustRightInd w:val="0"/>
        <w:snapToGrid w:val="0"/>
        <w:spacing w:line="360" w:lineRule="auto"/>
        <w:ind w:firstLine="480"/>
        <w:rPr>
          <w:rFonts w:hint="eastAsia" w:ascii="仿宋" w:hAnsi="仿宋" w:eastAsia="仿宋" w:cs="仿宋"/>
          <w:color w:val="auto"/>
        </w:rPr>
        <w:sectPr>
          <w:pgSz w:w="11906" w:h="16838"/>
          <w:pgMar w:top="1440" w:right="1800" w:bottom="1440" w:left="1800" w:header="851" w:footer="992" w:gutter="0"/>
          <w:cols w:space="425" w:num="1"/>
          <w:docGrid w:type="lines" w:linePitch="312" w:charSpace="0"/>
        </w:sectPr>
      </w:pPr>
      <w:r>
        <w:rPr>
          <w:rFonts w:hint="eastAsia" w:ascii="仿宋" w:hAnsi="仿宋" w:eastAsia="仿宋" w:cs="仿宋"/>
          <w:color w:val="auto"/>
        </w:rPr>
        <w:t>两次公示期间未收到任何单位或个人关于本项目建设的意见，无人反对本项目的实施。</w:t>
      </w:r>
    </w:p>
    <w:p>
      <w:pPr>
        <w:pStyle w:val="34"/>
        <w:tabs>
          <w:tab w:val="clear" w:pos="612"/>
        </w:tabs>
        <w:adjustRightInd w:val="0"/>
        <w:snapToGrid w:val="0"/>
        <w:spacing w:line="360" w:lineRule="auto"/>
        <w:rPr>
          <w:rFonts w:hint="eastAsia" w:ascii="仿宋" w:hAnsi="仿宋" w:eastAsia="仿宋" w:cs="仿宋"/>
          <w:color w:val="auto"/>
          <w:szCs w:val="24"/>
        </w:rPr>
      </w:pPr>
      <w:bookmarkStart w:id="41" w:name="_Toc30720"/>
      <w:r>
        <w:rPr>
          <w:rFonts w:hint="eastAsia" w:ascii="仿宋" w:hAnsi="仿宋" w:eastAsia="仿宋" w:cs="仿宋"/>
          <w:color w:val="auto"/>
          <w:sz w:val="28"/>
          <w:szCs w:val="28"/>
        </w:rPr>
        <w:t>6 诚信承诺</w:t>
      </w:r>
      <w:bookmarkEnd w:id="32"/>
      <w:bookmarkEnd w:id="41"/>
    </w:p>
    <w:p>
      <w:pPr>
        <w:pStyle w:val="16"/>
        <w:widowControl/>
        <w:adjustRightInd w:val="0"/>
        <w:snapToGrid w:val="0"/>
        <w:spacing w:line="360" w:lineRule="auto"/>
        <w:ind w:firstLine="0" w:firstLineChars="0"/>
        <w:rPr>
          <w:rFonts w:hint="eastAsia" w:ascii="仿宋" w:hAnsi="仿宋" w:eastAsia="仿宋" w:cs="仿宋"/>
          <w:color w:val="auto"/>
          <w:sz w:val="24"/>
          <w:szCs w:val="24"/>
          <w:shd w:val="clear" w:color="auto" w:fill="FFFFFF"/>
        </w:rPr>
      </w:pPr>
      <w:r>
        <w:rPr>
          <w:rFonts w:hint="eastAsia" w:ascii="仿宋" w:hAnsi="仿宋" w:eastAsia="仿宋" w:cs="仿宋"/>
          <w:color w:val="auto"/>
          <w:sz w:val="24"/>
          <w:szCs w:val="24"/>
          <w:shd w:val="clear" w:color="auto" w:fill="FFFFFF"/>
        </w:rPr>
        <w:t>　　我单位已按照《</w:t>
      </w:r>
      <w:r>
        <w:rPr>
          <w:rFonts w:hint="eastAsia" w:ascii="仿宋" w:hAnsi="仿宋" w:eastAsia="仿宋" w:cs="仿宋"/>
          <w:color w:val="auto"/>
          <w:sz w:val="24"/>
        </w:rPr>
        <w:t>环境影响评价公众参与办法</w:t>
      </w:r>
      <w:r>
        <w:rPr>
          <w:rFonts w:hint="eastAsia" w:ascii="仿宋" w:hAnsi="仿宋" w:eastAsia="仿宋" w:cs="仿宋"/>
          <w:color w:val="auto"/>
          <w:sz w:val="24"/>
          <w:szCs w:val="24"/>
          <w:shd w:val="clear" w:color="auto" w:fill="FFFFFF"/>
        </w:rPr>
        <w:t>》要求，在《</w:t>
      </w:r>
      <w:r>
        <w:rPr>
          <w:rFonts w:hint="eastAsia" w:ascii="仿宋" w:hAnsi="仿宋" w:eastAsia="仿宋" w:cs="仿宋"/>
          <w:color w:val="auto"/>
          <w:sz w:val="24"/>
          <w:szCs w:val="24"/>
          <w:shd w:val="clear" w:color="auto" w:fill="FFFFFF"/>
          <w:lang w:eastAsia="zh-CN"/>
        </w:rPr>
        <w:t>迁安市民祥工贸有限公司年产铁精粉120万吨技改项目</w:t>
      </w:r>
      <w:r>
        <w:rPr>
          <w:rFonts w:hint="eastAsia" w:ascii="仿宋" w:hAnsi="仿宋" w:eastAsia="仿宋" w:cs="仿宋"/>
          <w:color w:val="auto"/>
          <w:sz w:val="24"/>
          <w:szCs w:val="24"/>
          <w:shd w:val="clear" w:color="auto" w:fill="FFFFFF"/>
        </w:rPr>
        <w:t>环境影响报告书》编制阶段开展了公众参与工作，在环境影响报告书中充分采纳了公众提出的与环境影响相关的合理意见，对未采纳的意见按要求进行了说明，并按照要求编制了公众参与说明。</w:t>
      </w:r>
    </w:p>
    <w:p>
      <w:pPr>
        <w:pStyle w:val="16"/>
        <w:widowControl/>
        <w:adjustRightInd w:val="0"/>
        <w:snapToGrid w:val="0"/>
        <w:spacing w:line="360" w:lineRule="auto"/>
        <w:ind w:firstLine="0" w:firstLineChars="0"/>
        <w:rPr>
          <w:rFonts w:hint="eastAsia" w:ascii="仿宋" w:hAnsi="仿宋" w:eastAsia="仿宋" w:cs="仿宋"/>
          <w:color w:val="auto"/>
          <w:sz w:val="24"/>
          <w:szCs w:val="24"/>
          <w:shd w:val="clear" w:color="auto" w:fill="FFFFFF"/>
        </w:rPr>
      </w:pPr>
      <w:r>
        <w:rPr>
          <w:rFonts w:hint="eastAsia" w:ascii="仿宋" w:hAnsi="仿宋" w:eastAsia="仿宋" w:cs="仿宋"/>
          <w:color w:val="auto"/>
          <w:sz w:val="24"/>
          <w:szCs w:val="24"/>
          <w:shd w:val="clear" w:color="auto" w:fill="FFFFFF"/>
        </w:rPr>
        <w:t>　　我单位承诺，本次提交的《</w:t>
      </w:r>
      <w:r>
        <w:rPr>
          <w:rFonts w:hint="eastAsia" w:ascii="仿宋" w:hAnsi="仿宋" w:eastAsia="仿宋" w:cs="仿宋"/>
          <w:color w:val="auto"/>
          <w:sz w:val="24"/>
          <w:szCs w:val="24"/>
          <w:shd w:val="clear" w:color="auto" w:fill="FFFFFF"/>
          <w:lang w:eastAsia="zh-CN"/>
        </w:rPr>
        <w:t>迁安市民祥工贸有限公司年产铁精粉120万吨技改项目</w:t>
      </w:r>
      <w:r>
        <w:rPr>
          <w:rFonts w:hint="eastAsia" w:ascii="仿宋" w:hAnsi="仿宋" w:eastAsia="仿宋" w:cs="仿宋"/>
          <w:color w:val="auto"/>
          <w:sz w:val="24"/>
          <w:szCs w:val="24"/>
          <w:shd w:val="clear" w:color="auto" w:fill="FFFFFF"/>
        </w:rPr>
        <w:t>环境影响评价公众参与说明》内容客观、真实，未包含依法不得公开的国家秘密、商业秘密、个人隐私。如存在弄虚作假、隐瞒欺骗等情况及由此导致的一切后果由</w:t>
      </w:r>
      <w:r>
        <w:rPr>
          <w:rFonts w:hint="eastAsia" w:ascii="仿宋" w:hAnsi="仿宋" w:eastAsia="仿宋" w:cs="仿宋"/>
          <w:color w:val="auto"/>
          <w:sz w:val="24"/>
          <w:szCs w:val="24"/>
          <w:shd w:val="clear" w:color="auto" w:fill="FFFFFF"/>
          <w:lang w:eastAsia="zh-CN"/>
        </w:rPr>
        <w:t>迁安市民祥工贸有限公司</w:t>
      </w:r>
      <w:r>
        <w:rPr>
          <w:rFonts w:hint="eastAsia" w:ascii="仿宋" w:hAnsi="仿宋" w:eastAsia="仿宋" w:cs="仿宋"/>
          <w:color w:val="auto"/>
          <w:sz w:val="24"/>
          <w:szCs w:val="24"/>
          <w:shd w:val="clear" w:color="auto" w:fill="FFFFFF"/>
        </w:rPr>
        <w:t>承担全部责任。</w:t>
      </w:r>
    </w:p>
    <w:p>
      <w:pPr>
        <w:pStyle w:val="16"/>
        <w:widowControl/>
        <w:adjustRightInd w:val="0"/>
        <w:snapToGrid w:val="0"/>
        <w:spacing w:line="360" w:lineRule="auto"/>
        <w:ind w:firstLine="0" w:firstLineChars="0"/>
        <w:jc w:val="right"/>
        <w:rPr>
          <w:rFonts w:hint="eastAsia" w:ascii="仿宋" w:hAnsi="仿宋" w:eastAsia="仿宋" w:cs="仿宋"/>
          <w:color w:val="auto"/>
          <w:sz w:val="24"/>
          <w:szCs w:val="24"/>
          <w:shd w:val="clear" w:color="auto" w:fill="FFFFFF"/>
        </w:rPr>
      </w:pPr>
    </w:p>
    <w:p>
      <w:pPr>
        <w:pStyle w:val="16"/>
        <w:widowControl/>
        <w:adjustRightInd w:val="0"/>
        <w:snapToGrid w:val="0"/>
        <w:spacing w:line="360" w:lineRule="auto"/>
        <w:ind w:firstLine="0" w:firstLineChars="0"/>
        <w:jc w:val="right"/>
        <w:rPr>
          <w:rFonts w:hint="eastAsia" w:ascii="仿宋" w:hAnsi="仿宋" w:eastAsia="仿宋" w:cs="仿宋"/>
          <w:color w:val="auto"/>
          <w:sz w:val="24"/>
          <w:szCs w:val="24"/>
          <w:shd w:val="clear" w:color="auto" w:fill="FFFFFF"/>
        </w:rPr>
      </w:pPr>
      <w:r>
        <w:rPr>
          <w:rFonts w:hint="eastAsia" w:ascii="仿宋" w:hAnsi="仿宋" w:eastAsia="仿宋" w:cs="仿宋"/>
          <w:color w:val="auto"/>
          <w:sz w:val="24"/>
          <w:szCs w:val="24"/>
          <w:shd w:val="clear" w:color="auto" w:fill="FFFFFF"/>
        </w:rPr>
        <w:t>　</w:t>
      </w:r>
    </w:p>
    <w:p>
      <w:pPr>
        <w:pStyle w:val="16"/>
        <w:widowControl/>
        <w:adjustRightInd w:val="0"/>
        <w:snapToGrid w:val="0"/>
        <w:spacing w:line="360" w:lineRule="auto"/>
        <w:ind w:firstLine="0" w:firstLineChars="0"/>
        <w:jc w:val="right"/>
        <w:rPr>
          <w:rFonts w:hint="eastAsia" w:ascii="仿宋" w:hAnsi="仿宋" w:eastAsia="仿宋" w:cs="仿宋"/>
          <w:color w:val="auto"/>
          <w:sz w:val="24"/>
          <w:szCs w:val="24"/>
          <w:shd w:val="clear" w:color="auto" w:fill="FFFFFF"/>
          <w:lang w:eastAsia="zh-CN"/>
        </w:rPr>
      </w:pPr>
      <w:r>
        <w:rPr>
          <w:rFonts w:hint="eastAsia" w:ascii="仿宋" w:hAnsi="仿宋" w:eastAsia="仿宋" w:cs="仿宋"/>
          <w:color w:val="auto"/>
          <w:sz w:val="24"/>
          <w:szCs w:val="24"/>
          <w:shd w:val="clear" w:color="auto" w:fill="FFFFFF"/>
        </w:rPr>
        <w:t>　承诺单位：</w:t>
      </w:r>
      <w:r>
        <w:rPr>
          <w:rFonts w:hint="eastAsia" w:ascii="仿宋" w:hAnsi="仿宋" w:eastAsia="仿宋" w:cs="仿宋"/>
          <w:color w:val="auto"/>
          <w:sz w:val="24"/>
          <w:szCs w:val="24"/>
          <w:shd w:val="clear" w:color="auto" w:fill="FFFFFF"/>
          <w:lang w:eastAsia="zh-CN"/>
        </w:rPr>
        <w:t>迁安市民祥工贸有限公司</w:t>
      </w:r>
    </w:p>
    <w:p>
      <w:pPr>
        <w:pStyle w:val="16"/>
        <w:widowControl/>
        <w:adjustRightInd w:val="0"/>
        <w:snapToGrid w:val="0"/>
        <w:spacing w:line="360" w:lineRule="auto"/>
        <w:ind w:firstLine="0" w:firstLineChars="0"/>
        <w:jc w:val="right"/>
        <w:rPr>
          <w:rFonts w:hint="eastAsia" w:ascii="仿宋" w:hAnsi="仿宋" w:eastAsia="仿宋" w:cs="仿宋"/>
          <w:color w:val="auto"/>
          <w:sz w:val="24"/>
          <w:szCs w:val="24"/>
        </w:rPr>
      </w:pPr>
      <w:r>
        <w:rPr>
          <w:rFonts w:hint="eastAsia" w:ascii="仿宋" w:hAnsi="仿宋" w:eastAsia="仿宋" w:cs="仿宋"/>
          <w:color w:val="auto"/>
          <w:sz w:val="24"/>
          <w:szCs w:val="24"/>
          <w:shd w:val="clear" w:color="auto" w:fill="FFFFFF"/>
        </w:rPr>
        <w:t>　　承诺时间：</w:t>
      </w:r>
      <w:r>
        <w:rPr>
          <w:rFonts w:hint="eastAsia" w:ascii="仿宋" w:hAnsi="仿宋" w:eastAsia="仿宋" w:cs="仿宋"/>
          <w:color w:val="auto"/>
          <w:sz w:val="24"/>
          <w:szCs w:val="24"/>
          <w:shd w:val="clear" w:color="auto" w:fill="FFFFFF"/>
          <w:lang w:val="en-US" w:eastAsia="zh-CN"/>
        </w:rPr>
        <w:t>2021</w:t>
      </w:r>
      <w:r>
        <w:rPr>
          <w:rFonts w:hint="eastAsia" w:ascii="仿宋" w:hAnsi="仿宋" w:eastAsia="仿宋" w:cs="仿宋"/>
          <w:color w:val="auto"/>
          <w:sz w:val="24"/>
          <w:szCs w:val="24"/>
          <w:shd w:val="clear" w:color="auto" w:fill="FFFFFF"/>
        </w:rPr>
        <w:t>年</w:t>
      </w:r>
      <w:r>
        <w:rPr>
          <w:rFonts w:hint="eastAsia" w:ascii="仿宋" w:hAnsi="仿宋" w:eastAsia="仿宋" w:cs="仿宋"/>
          <w:color w:val="auto"/>
          <w:sz w:val="24"/>
          <w:szCs w:val="24"/>
          <w:shd w:val="clear" w:color="auto" w:fill="FFFFFF"/>
          <w:lang w:val="en-US" w:eastAsia="zh-CN"/>
        </w:rPr>
        <w:t>10</w:t>
      </w:r>
      <w:r>
        <w:rPr>
          <w:rFonts w:hint="eastAsia" w:ascii="仿宋" w:hAnsi="仿宋" w:eastAsia="仿宋" w:cs="仿宋"/>
          <w:color w:val="auto"/>
          <w:sz w:val="24"/>
          <w:szCs w:val="24"/>
          <w:shd w:val="clear" w:color="auto" w:fill="FFFFFF"/>
        </w:rPr>
        <w:t>月</w:t>
      </w:r>
      <w:r>
        <w:rPr>
          <w:rFonts w:hint="eastAsia" w:ascii="仿宋" w:hAnsi="仿宋" w:eastAsia="仿宋" w:cs="仿宋"/>
          <w:color w:val="auto"/>
          <w:sz w:val="24"/>
          <w:szCs w:val="24"/>
          <w:shd w:val="clear" w:color="auto" w:fill="FFFFFF"/>
          <w:lang w:val="en-US" w:eastAsia="zh-CN"/>
        </w:rPr>
        <w:t>20</w:t>
      </w:r>
      <w:r>
        <w:rPr>
          <w:rFonts w:hint="eastAsia" w:ascii="仿宋" w:hAnsi="仿宋" w:eastAsia="仿宋" w:cs="仿宋"/>
          <w:color w:val="auto"/>
          <w:sz w:val="24"/>
          <w:szCs w:val="24"/>
          <w:shd w:val="clear" w:color="auto" w:fill="FFFFFF"/>
        </w:rPr>
        <w:t>日</w:t>
      </w:r>
    </w:p>
    <w:p>
      <w:pPr>
        <w:pStyle w:val="16"/>
        <w:widowControl/>
        <w:adjustRightInd w:val="0"/>
        <w:snapToGrid w:val="0"/>
        <w:spacing w:line="540" w:lineRule="atLeast"/>
        <w:ind w:firstLine="480"/>
        <w:rPr>
          <w:rFonts w:hint="eastAsia" w:ascii="仿宋" w:hAnsi="仿宋" w:eastAsia="仿宋" w:cs="仿宋"/>
          <w:color w:val="FF0000"/>
          <w:sz w:val="24"/>
          <w:szCs w:val="24"/>
        </w:rPr>
      </w:pPr>
      <w:r>
        <w:rPr>
          <w:rFonts w:hint="eastAsia" w:ascii="仿宋" w:hAnsi="仿宋" w:eastAsia="仿宋" w:cs="仿宋"/>
          <w:color w:val="FF0000"/>
          <w:sz w:val="24"/>
          <w:szCs w:val="24"/>
          <w:shd w:val="clear" w:color="auto" w:fill="FFFFFF"/>
        </w:rPr>
        <w:t>　　</w:t>
      </w:r>
    </w:p>
    <w:p>
      <w:pPr>
        <w:adjustRightInd w:val="0"/>
        <w:snapToGrid w:val="0"/>
        <w:ind w:firstLine="480"/>
        <w:rPr>
          <w:rFonts w:hint="eastAsia" w:ascii="仿宋" w:hAnsi="仿宋" w:eastAsia="仿宋" w:cs="仿宋"/>
          <w:color w:val="FF0000"/>
        </w:rPr>
      </w:pPr>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Arial Unicode MS">
    <w:panose1 w:val="020B0604020202020204"/>
    <w:charset w:val="86"/>
    <w:family w:val="swiss"/>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ind w:firstLine="360"/>
    </w:pPr>
    <w:r>
      <w:pict>
        <v:shape id="_x0000_s2049" o:spid="_x0000_s2049"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s0lY7tAAAAAFAQAADwAAAAAAAAABACAA&#10;AAAiAAAAZHJzL2Rvd25yZXYueG1sUEsBAhQAFAAAAAgAh07iQNTVs2AVAgAAEwQAAA4AAAAAAAAA&#10;AQAgAAAAHwEAAGRycy9lMm9Eb2MueG1sUEsFBgAAAAAGAAYAWQEAAKYFAAAAAA==&#10;">
          <v:path/>
          <v:fill on="f" focussize="0,0"/>
          <v:stroke on="f" weight="0.5pt" joinstyle="miter"/>
          <v:imagedata o:title=""/>
          <o:lock v:ext="edit"/>
          <v:textbox inset="0mm,0mm,0mm,0mm" style="mso-fit-shape-to-text:t;">
            <w:txbxContent>
              <w:p>
                <w:pPr>
                  <w:pStyle w:val="13"/>
                  <w:ind w:firstLine="360"/>
                </w:pPr>
                <w:r>
                  <w:rPr>
                    <w:rFonts w:hint="eastAsia"/>
                  </w:rPr>
                  <w:fldChar w:fldCharType="begin"/>
                </w:r>
                <w:r>
                  <w:rPr>
                    <w:rFonts w:hint="eastAsia"/>
                  </w:rPr>
                  <w:instrText xml:space="preserve"> PAGE  \* MERGEFORMAT </w:instrText>
                </w:r>
                <w:r>
                  <w:rPr>
                    <w:rFonts w:hint="eastAsia"/>
                  </w:rPr>
                  <w:fldChar w:fldCharType="separate"/>
                </w:r>
                <w:r>
                  <w:t>21</w:t>
                </w:r>
                <w:r>
                  <w:rPr>
                    <w:rFonts w:hint="eastAsia"/>
                  </w:rPr>
                  <w:fldChar w:fldCharType="end"/>
                </w:r>
              </w:p>
            </w:txbxContent>
          </v:textbox>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480"/>
      </w:pPr>
      <w:r>
        <w:separator/>
      </w:r>
    </w:p>
  </w:footnote>
  <w:footnote w:type="continuationSeparator" w:id="1">
    <w:p>
      <w:pPr>
        <w:spacing w:line="240" w:lineRule="auto"/>
        <w:ind w:firstLine="48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pBdr>
        <w:bottom w:val="none" w:color="auto" w:sz="0" w:space="0"/>
      </w:pBdr>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noPunctuationKerning w:val="1"/>
  <w:characterSpacingControl w:val="compressPunctuation"/>
  <w:hdrShapeDefaults>
    <o:shapelayout v:ext="edit">
      <o:idmap v:ext="edit" data="2"/>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5CFB356A"/>
    <w:rsid w:val="000B3469"/>
    <w:rsid w:val="002436B6"/>
    <w:rsid w:val="002C0B92"/>
    <w:rsid w:val="004349FF"/>
    <w:rsid w:val="005B3343"/>
    <w:rsid w:val="00681662"/>
    <w:rsid w:val="009B0F77"/>
    <w:rsid w:val="009C2AC6"/>
    <w:rsid w:val="009D7C5D"/>
    <w:rsid w:val="00A32132"/>
    <w:rsid w:val="00A656A3"/>
    <w:rsid w:val="00BB6592"/>
    <w:rsid w:val="00BE71BF"/>
    <w:rsid w:val="00D612FD"/>
    <w:rsid w:val="00D72207"/>
    <w:rsid w:val="00DF47F1"/>
    <w:rsid w:val="00E46F80"/>
    <w:rsid w:val="00ED6255"/>
    <w:rsid w:val="00F70526"/>
    <w:rsid w:val="02317977"/>
    <w:rsid w:val="03A63A6C"/>
    <w:rsid w:val="056B2C63"/>
    <w:rsid w:val="078254D6"/>
    <w:rsid w:val="08C23FFF"/>
    <w:rsid w:val="0932245B"/>
    <w:rsid w:val="09FB33CA"/>
    <w:rsid w:val="0A11072A"/>
    <w:rsid w:val="0A907F61"/>
    <w:rsid w:val="0B3D136B"/>
    <w:rsid w:val="0B420FCF"/>
    <w:rsid w:val="0BFD3E7E"/>
    <w:rsid w:val="1107099C"/>
    <w:rsid w:val="121B79B6"/>
    <w:rsid w:val="13A40AC8"/>
    <w:rsid w:val="15D76595"/>
    <w:rsid w:val="199716D6"/>
    <w:rsid w:val="19ED1FE5"/>
    <w:rsid w:val="1A9743C1"/>
    <w:rsid w:val="1BCC4978"/>
    <w:rsid w:val="1C07332E"/>
    <w:rsid w:val="1DA91E2B"/>
    <w:rsid w:val="20C80A38"/>
    <w:rsid w:val="218B1780"/>
    <w:rsid w:val="23FC38CA"/>
    <w:rsid w:val="250C11BA"/>
    <w:rsid w:val="29152333"/>
    <w:rsid w:val="29465203"/>
    <w:rsid w:val="29AA316A"/>
    <w:rsid w:val="2F103F44"/>
    <w:rsid w:val="30010193"/>
    <w:rsid w:val="31850C55"/>
    <w:rsid w:val="35481C3F"/>
    <w:rsid w:val="36293153"/>
    <w:rsid w:val="381F0608"/>
    <w:rsid w:val="3B535EA4"/>
    <w:rsid w:val="3D447C1E"/>
    <w:rsid w:val="3DA52923"/>
    <w:rsid w:val="3EB21A46"/>
    <w:rsid w:val="40571AF1"/>
    <w:rsid w:val="40713262"/>
    <w:rsid w:val="41ED0F8A"/>
    <w:rsid w:val="422448DD"/>
    <w:rsid w:val="42811B84"/>
    <w:rsid w:val="46E17296"/>
    <w:rsid w:val="47F334AB"/>
    <w:rsid w:val="48C8632E"/>
    <w:rsid w:val="49581900"/>
    <w:rsid w:val="4A303151"/>
    <w:rsid w:val="4A595906"/>
    <w:rsid w:val="4A8407F1"/>
    <w:rsid w:val="4D095DD5"/>
    <w:rsid w:val="4E4022BF"/>
    <w:rsid w:val="4EB3096E"/>
    <w:rsid w:val="4F1634A5"/>
    <w:rsid w:val="51D43FC5"/>
    <w:rsid w:val="527C2A49"/>
    <w:rsid w:val="539855D2"/>
    <w:rsid w:val="55190AC4"/>
    <w:rsid w:val="566C6185"/>
    <w:rsid w:val="58153462"/>
    <w:rsid w:val="5B837E82"/>
    <w:rsid w:val="5BCC15C4"/>
    <w:rsid w:val="5CFB356A"/>
    <w:rsid w:val="5DB31670"/>
    <w:rsid w:val="5EC71609"/>
    <w:rsid w:val="602F7D06"/>
    <w:rsid w:val="61307E29"/>
    <w:rsid w:val="6A2C5CA1"/>
    <w:rsid w:val="6C1F0D99"/>
    <w:rsid w:val="6D0D6977"/>
    <w:rsid w:val="6E505D76"/>
    <w:rsid w:val="6E7524D3"/>
    <w:rsid w:val="6FBA2EA2"/>
    <w:rsid w:val="72D873B3"/>
    <w:rsid w:val="77FF5C73"/>
    <w:rsid w:val="79A828E3"/>
    <w:rsid w:val="7B313D88"/>
    <w:rsid w:val="7BBC2A3A"/>
    <w:rsid w:val="7E2E0EE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520" w:lineRule="exact"/>
      <w:ind w:firstLine="1044" w:firstLineChars="200"/>
      <w:jc w:val="both"/>
    </w:pPr>
    <w:rPr>
      <w:rFonts w:ascii="Times New Roman" w:hAnsi="Times New Roman" w:eastAsia="宋体" w:cstheme="minorBidi"/>
      <w:kern w:val="2"/>
      <w:sz w:val="24"/>
      <w:lang w:val="en-US" w:eastAsia="zh-CN" w:bidi="ar-SA"/>
    </w:rPr>
  </w:style>
  <w:style w:type="paragraph" w:styleId="4">
    <w:name w:val="heading 1"/>
    <w:basedOn w:val="1"/>
    <w:next w:val="1"/>
    <w:link w:val="31"/>
    <w:qFormat/>
    <w:uiPriority w:val="0"/>
    <w:pPr>
      <w:keepNext/>
      <w:keepLines/>
      <w:spacing w:line="500" w:lineRule="exact"/>
      <w:ind w:firstLine="0" w:firstLineChars="0"/>
      <w:jc w:val="left"/>
      <w:outlineLvl w:val="0"/>
    </w:pPr>
    <w:rPr>
      <w:b/>
      <w:kern w:val="44"/>
      <w:sz w:val="44"/>
    </w:rPr>
  </w:style>
  <w:style w:type="paragraph" w:styleId="5">
    <w:name w:val="heading 2"/>
    <w:basedOn w:val="1"/>
    <w:next w:val="1"/>
    <w:link w:val="26"/>
    <w:unhideWhenUsed/>
    <w:qFormat/>
    <w:uiPriority w:val="0"/>
    <w:pPr>
      <w:keepNext/>
      <w:keepLines/>
      <w:spacing w:line="500" w:lineRule="exact"/>
      <w:ind w:firstLine="0" w:firstLineChars="0"/>
      <w:outlineLvl w:val="1"/>
    </w:pPr>
    <w:rPr>
      <w:b/>
      <w:sz w:val="32"/>
    </w:rPr>
  </w:style>
  <w:style w:type="paragraph" w:styleId="6">
    <w:name w:val="heading 3"/>
    <w:basedOn w:val="1"/>
    <w:next w:val="1"/>
    <w:link w:val="33"/>
    <w:unhideWhenUsed/>
    <w:qFormat/>
    <w:uiPriority w:val="0"/>
    <w:pPr>
      <w:keepNext/>
      <w:keepLines/>
      <w:spacing w:line="500" w:lineRule="exact"/>
      <w:ind w:firstLine="0" w:firstLineChars="0"/>
      <w:jc w:val="left"/>
      <w:outlineLvl w:val="2"/>
    </w:pPr>
    <w:rPr>
      <w:b/>
      <w:sz w:val="28"/>
    </w:rPr>
  </w:style>
  <w:style w:type="paragraph" w:styleId="7">
    <w:name w:val="heading 4"/>
    <w:basedOn w:val="1"/>
    <w:next w:val="1"/>
    <w:semiHidden/>
    <w:unhideWhenUsed/>
    <w:qFormat/>
    <w:uiPriority w:val="0"/>
    <w:pPr>
      <w:keepNext/>
      <w:keepLines/>
      <w:ind w:firstLine="0" w:firstLineChars="0"/>
      <w:outlineLvl w:val="3"/>
    </w:pPr>
    <w:rPr>
      <w:b/>
    </w:rPr>
  </w:style>
  <w:style w:type="character" w:default="1" w:styleId="20">
    <w:name w:val="Default Paragraph Font"/>
    <w:semiHidden/>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2">
    <w:name w:val="Normal Indent"/>
    <w:basedOn w:val="1"/>
    <w:next w:val="3"/>
    <w:qFormat/>
    <w:uiPriority w:val="0"/>
    <w:pPr>
      <w:ind w:firstLine="420"/>
    </w:pPr>
  </w:style>
  <w:style w:type="paragraph" w:styleId="3">
    <w:name w:val="toc 1"/>
    <w:basedOn w:val="1"/>
    <w:next w:val="1"/>
    <w:qFormat/>
    <w:uiPriority w:val="0"/>
    <w:pPr>
      <w:adjustRightInd w:val="0"/>
      <w:snapToGrid w:val="0"/>
      <w:spacing w:line="360" w:lineRule="auto"/>
      <w:jc w:val="center"/>
    </w:pPr>
    <w:rPr>
      <w:rFonts w:cs="Times New Roman"/>
    </w:rPr>
  </w:style>
  <w:style w:type="paragraph" w:styleId="8">
    <w:name w:val="Document Map"/>
    <w:basedOn w:val="1"/>
    <w:link w:val="42"/>
    <w:qFormat/>
    <w:uiPriority w:val="0"/>
    <w:rPr>
      <w:rFonts w:ascii="宋体"/>
      <w:sz w:val="18"/>
      <w:szCs w:val="18"/>
    </w:rPr>
  </w:style>
  <w:style w:type="paragraph" w:styleId="9">
    <w:name w:val="Body Text"/>
    <w:basedOn w:val="1"/>
    <w:qFormat/>
    <w:uiPriority w:val="1"/>
    <w:pPr>
      <w:ind w:left="580"/>
    </w:pPr>
    <w:rPr>
      <w:szCs w:val="24"/>
    </w:rPr>
  </w:style>
  <w:style w:type="paragraph" w:styleId="10">
    <w:name w:val="Body Text Indent"/>
    <w:basedOn w:val="1"/>
    <w:qFormat/>
    <w:uiPriority w:val="0"/>
    <w:pPr>
      <w:adjustRightInd w:val="0"/>
      <w:spacing w:line="480" w:lineRule="atLeast"/>
      <w:ind w:firstLine="200"/>
      <w:textAlignment w:val="baseline"/>
    </w:pPr>
    <w:rPr>
      <w:kern w:val="0"/>
      <w:sz w:val="30"/>
    </w:rPr>
  </w:style>
  <w:style w:type="paragraph" w:styleId="11">
    <w:name w:val="Block Text"/>
    <w:basedOn w:val="1"/>
    <w:qFormat/>
    <w:uiPriority w:val="0"/>
    <w:pPr>
      <w:spacing w:after="120"/>
      <w:ind w:left="1440" w:leftChars="700" w:right="1440" w:rightChars="700"/>
    </w:pPr>
  </w:style>
  <w:style w:type="paragraph" w:styleId="12">
    <w:name w:val="Balloon Text"/>
    <w:basedOn w:val="1"/>
    <w:link w:val="44"/>
    <w:qFormat/>
    <w:uiPriority w:val="0"/>
    <w:pPr>
      <w:spacing w:line="240" w:lineRule="auto"/>
    </w:pPr>
    <w:rPr>
      <w:sz w:val="18"/>
      <w:szCs w:val="18"/>
    </w:rPr>
  </w:style>
  <w:style w:type="paragraph" w:styleId="13">
    <w:name w:val="footer"/>
    <w:basedOn w:val="1"/>
    <w:qFormat/>
    <w:uiPriority w:val="0"/>
    <w:pPr>
      <w:tabs>
        <w:tab w:val="center" w:pos="4153"/>
        <w:tab w:val="right" w:pos="8306"/>
      </w:tabs>
      <w:snapToGrid w:val="0"/>
      <w:jc w:val="left"/>
    </w:pPr>
    <w:rPr>
      <w:sz w:val="18"/>
    </w:rPr>
  </w:style>
  <w:style w:type="paragraph" w:styleId="14">
    <w:name w:val="header"/>
    <w:basedOn w:val="1"/>
    <w:unhideWhenUsed/>
    <w:qFormat/>
    <w:uiPriority w:val="0"/>
    <w:pPr>
      <w:pBdr>
        <w:bottom w:val="single" w:color="auto" w:sz="6" w:space="1"/>
      </w:pBdr>
      <w:tabs>
        <w:tab w:val="center" w:pos="4153"/>
        <w:tab w:val="right" w:pos="8306"/>
      </w:tabs>
      <w:snapToGrid w:val="0"/>
      <w:jc w:val="center"/>
    </w:pPr>
    <w:rPr>
      <w:sz w:val="18"/>
      <w:szCs w:val="18"/>
    </w:rPr>
  </w:style>
  <w:style w:type="paragraph" w:styleId="15">
    <w:name w:val="toc 2"/>
    <w:basedOn w:val="1"/>
    <w:next w:val="1"/>
    <w:qFormat/>
    <w:uiPriority w:val="0"/>
    <w:pPr>
      <w:ind w:left="420" w:leftChars="200"/>
    </w:pPr>
  </w:style>
  <w:style w:type="paragraph" w:styleId="16">
    <w:name w:val="Normal (Web)"/>
    <w:basedOn w:val="1"/>
    <w:qFormat/>
    <w:uiPriority w:val="0"/>
    <w:pPr>
      <w:jc w:val="left"/>
    </w:pPr>
    <w:rPr>
      <w:rFonts w:cs="Times New Roman"/>
      <w:kern w:val="0"/>
      <w:sz w:val="21"/>
      <w:szCs w:val="21"/>
    </w:rPr>
  </w:style>
  <w:style w:type="paragraph" w:styleId="17">
    <w:name w:val="Body Text First Indent 2"/>
    <w:basedOn w:val="10"/>
    <w:next w:val="1"/>
    <w:qFormat/>
    <w:uiPriority w:val="0"/>
    <w:pPr>
      <w:adjustRightInd/>
      <w:spacing w:after="120" w:line="240" w:lineRule="auto"/>
      <w:ind w:left="420" w:leftChars="200" w:firstLine="420"/>
      <w:textAlignment w:val="auto"/>
    </w:pPr>
    <w:rPr>
      <w:kern w:val="2"/>
      <w:sz w:val="21"/>
      <w:szCs w:val="24"/>
    </w:rPr>
  </w:style>
  <w:style w:type="table" w:styleId="19">
    <w:name w:val="Table Grid"/>
    <w:basedOn w:val="18"/>
    <w:qFormat/>
    <w:uiPriority w:val="0"/>
    <w:pPr>
      <w:widowControl w:val="0"/>
      <w:adjustRightInd w:val="0"/>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0"/>
    <w:rPr>
      <w:b/>
    </w:rPr>
  </w:style>
  <w:style w:type="character" w:styleId="22">
    <w:name w:val="FollowedHyperlink"/>
    <w:basedOn w:val="20"/>
    <w:qFormat/>
    <w:uiPriority w:val="0"/>
    <w:rPr>
      <w:color w:val="900B09"/>
      <w:u w:val="none"/>
    </w:rPr>
  </w:style>
  <w:style w:type="character" w:styleId="23">
    <w:name w:val="Emphasis"/>
    <w:basedOn w:val="20"/>
    <w:qFormat/>
    <w:uiPriority w:val="0"/>
    <w:rPr>
      <w:i/>
    </w:rPr>
  </w:style>
  <w:style w:type="character" w:styleId="24">
    <w:name w:val="Hyperlink"/>
    <w:basedOn w:val="20"/>
    <w:qFormat/>
    <w:uiPriority w:val="0"/>
    <w:rPr>
      <w:color w:val="000000"/>
      <w:u w:val="none"/>
    </w:rPr>
  </w:style>
  <w:style w:type="paragraph" w:customStyle="1" w:styleId="25">
    <w:name w:val="Default"/>
    <w:semiHidden/>
    <w:qFormat/>
    <w:uiPriority w:val="0"/>
    <w:pPr>
      <w:widowControl w:val="0"/>
      <w:autoSpaceDE w:val="0"/>
      <w:autoSpaceDN w:val="0"/>
      <w:adjustRightInd w:val="0"/>
    </w:pPr>
    <w:rPr>
      <w:rFonts w:ascii="宋体" w:hAnsi="Times New Roman" w:eastAsia="宋体" w:cs="Times New Roman"/>
      <w:lang w:val="en-US" w:eastAsia="zh-CN" w:bidi="ar-SA"/>
    </w:rPr>
  </w:style>
  <w:style w:type="character" w:customStyle="1" w:styleId="26">
    <w:name w:val="标题 2 Char"/>
    <w:link w:val="5"/>
    <w:qFormat/>
    <w:uiPriority w:val="0"/>
    <w:rPr>
      <w:rFonts w:ascii="Times New Roman" w:hAnsi="Times New Roman" w:eastAsia="宋体"/>
      <w:b/>
      <w:sz w:val="32"/>
    </w:rPr>
  </w:style>
  <w:style w:type="character" w:customStyle="1" w:styleId="27">
    <w:name w:val="radio-btn"/>
    <w:basedOn w:val="20"/>
    <w:qFormat/>
    <w:uiPriority w:val="0"/>
  </w:style>
  <w:style w:type="character" w:customStyle="1" w:styleId="28">
    <w:name w:val="lable"/>
    <w:basedOn w:val="20"/>
    <w:qFormat/>
    <w:uiPriority w:val="0"/>
    <w:rPr>
      <w:sz w:val="24"/>
      <w:szCs w:val="24"/>
    </w:rPr>
  </w:style>
  <w:style w:type="character" w:customStyle="1" w:styleId="29">
    <w:name w:val="hover34"/>
    <w:basedOn w:val="20"/>
    <w:qFormat/>
    <w:uiPriority w:val="0"/>
  </w:style>
  <w:style w:type="character" w:customStyle="1" w:styleId="30">
    <w:name w:val="cur1"/>
    <w:basedOn w:val="20"/>
    <w:qFormat/>
    <w:uiPriority w:val="0"/>
    <w:rPr>
      <w:color w:val="FFFFFF"/>
      <w:shd w:val="clear" w:color="auto" w:fill="0C79CC"/>
    </w:rPr>
  </w:style>
  <w:style w:type="character" w:customStyle="1" w:styleId="31">
    <w:name w:val="标题 1 Char"/>
    <w:link w:val="4"/>
    <w:qFormat/>
    <w:uiPriority w:val="0"/>
    <w:rPr>
      <w:rFonts w:ascii="Times New Roman" w:hAnsi="Times New Roman" w:eastAsia="宋体"/>
      <w:b/>
      <w:kern w:val="44"/>
      <w:sz w:val="44"/>
    </w:rPr>
  </w:style>
  <w:style w:type="paragraph" w:customStyle="1" w:styleId="32">
    <w:name w:val="样式 标题 2节H2节标题 1.1 + (西文) Times New Roman (中文) 宋体 段前: 6 磅 段..."/>
    <w:basedOn w:val="5"/>
    <w:qFormat/>
    <w:uiPriority w:val="0"/>
    <w:pPr>
      <w:spacing w:before="120" w:after="120"/>
    </w:pPr>
    <w:rPr>
      <w:rFonts w:cs="宋体"/>
    </w:rPr>
  </w:style>
  <w:style w:type="character" w:customStyle="1" w:styleId="33">
    <w:name w:val="标题 3 Char"/>
    <w:link w:val="6"/>
    <w:qFormat/>
    <w:uiPriority w:val="0"/>
    <w:rPr>
      <w:rFonts w:ascii="Times New Roman" w:hAnsi="Times New Roman" w:eastAsia="宋体"/>
      <w:b/>
      <w:sz w:val="28"/>
    </w:rPr>
  </w:style>
  <w:style w:type="paragraph" w:customStyle="1" w:styleId="34">
    <w:name w:val="样式 标题 11.1标题 1-*+章标题 1章节标题 + 段前: 12 磅 段后: 12 磅 行距: 1.5 倍行距"/>
    <w:basedOn w:val="4"/>
    <w:qFormat/>
    <w:uiPriority w:val="0"/>
    <w:pPr>
      <w:tabs>
        <w:tab w:val="left" w:pos="612"/>
      </w:tabs>
      <w:spacing w:before="240" w:after="240"/>
    </w:pPr>
    <w:rPr>
      <w:rFonts w:cs="宋体"/>
      <w:bCs/>
    </w:rPr>
  </w:style>
  <w:style w:type="paragraph" w:customStyle="1" w:styleId="35">
    <w:name w:val="WPSOffice手动目录 1"/>
    <w:qFormat/>
    <w:uiPriority w:val="0"/>
    <w:rPr>
      <w:rFonts w:ascii="Times New Roman" w:hAnsi="Times New Roman" w:eastAsia="宋体" w:cs="Times New Roman"/>
      <w:lang w:val="en-US" w:eastAsia="zh-CN" w:bidi="ar-SA"/>
    </w:rPr>
  </w:style>
  <w:style w:type="paragraph" w:customStyle="1" w:styleId="36">
    <w:name w:val="WPSOffice手动目录 2"/>
    <w:qFormat/>
    <w:uiPriority w:val="0"/>
    <w:pPr>
      <w:ind w:left="200" w:leftChars="200"/>
    </w:pPr>
    <w:rPr>
      <w:rFonts w:ascii="Times New Roman" w:hAnsi="Times New Roman" w:eastAsia="宋体" w:cs="Times New Roman"/>
      <w:lang w:val="en-US" w:eastAsia="zh-CN" w:bidi="ar-SA"/>
    </w:rPr>
  </w:style>
  <w:style w:type="paragraph" w:customStyle="1" w:styleId="37">
    <w:name w:val="WPSOffice手动目录 3"/>
    <w:qFormat/>
    <w:uiPriority w:val="0"/>
    <w:pPr>
      <w:ind w:left="400" w:leftChars="400"/>
    </w:pPr>
    <w:rPr>
      <w:rFonts w:ascii="Times New Roman" w:hAnsi="Times New Roman" w:eastAsia="宋体" w:cs="Times New Roman"/>
      <w:lang w:val="en-US" w:eastAsia="zh-CN" w:bidi="ar-SA"/>
    </w:rPr>
  </w:style>
  <w:style w:type="paragraph" w:customStyle="1" w:styleId="38">
    <w:name w:val="表格"/>
    <w:basedOn w:val="1"/>
    <w:next w:val="1"/>
    <w:link w:val="43"/>
    <w:qFormat/>
    <w:uiPriority w:val="0"/>
    <w:pPr>
      <w:jc w:val="center"/>
    </w:pPr>
  </w:style>
  <w:style w:type="paragraph" w:customStyle="1" w:styleId="39">
    <w:name w:val="正文内容"/>
    <w:basedOn w:val="1"/>
    <w:qFormat/>
    <w:uiPriority w:val="0"/>
    <w:pPr>
      <w:spacing w:line="360" w:lineRule="auto"/>
      <w:ind w:firstLine="200"/>
    </w:pPr>
    <w:rPr>
      <w:rFonts w:cs="宋体"/>
      <w:kern w:val="0"/>
    </w:rPr>
  </w:style>
  <w:style w:type="paragraph" w:customStyle="1" w:styleId="40">
    <w:name w:val="样式 首行缩进:  2 字符1"/>
    <w:basedOn w:val="1"/>
    <w:qFormat/>
    <w:uiPriority w:val="0"/>
    <w:pPr>
      <w:ind w:firstLine="624"/>
    </w:pPr>
    <w:rPr>
      <w:rFonts w:eastAsia="仿宋_GB2312" w:cs="宋体"/>
      <w:spacing w:val="6"/>
      <w:sz w:val="30"/>
    </w:rPr>
  </w:style>
  <w:style w:type="paragraph" w:styleId="41">
    <w:name w:val="List Paragraph"/>
    <w:basedOn w:val="1"/>
    <w:unhideWhenUsed/>
    <w:qFormat/>
    <w:uiPriority w:val="99"/>
    <w:pPr>
      <w:ind w:firstLine="420"/>
    </w:pPr>
    <w:rPr>
      <w:szCs w:val="24"/>
    </w:rPr>
  </w:style>
  <w:style w:type="character" w:customStyle="1" w:styleId="42">
    <w:name w:val="文档结构图 Char"/>
    <w:basedOn w:val="20"/>
    <w:link w:val="8"/>
    <w:qFormat/>
    <w:uiPriority w:val="0"/>
    <w:rPr>
      <w:rFonts w:ascii="宋体" w:cstheme="minorBidi"/>
      <w:kern w:val="2"/>
      <w:sz w:val="18"/>
      <w:szCs w:val="18"/>
    </w:rPr>
  </w:style>
  <w:style w:type="character" w:customStyle="1" w:styleId="43">
    <w:name w:val="表格 Char"/>
    <w:link w:val="38"/>
    <w:qFormat/>
    <w:uiPriority w:val="0"/>
    <w:rPr>
      <w:rFonts w:cstheme="minorBidi"/>
      <w:kern w:val="2"/>
      <w:sz w:val="24"/>
    </w:rPr>
  </w:style>
  <w:style w:type="character" w:customStyle="1" w:styleId="44">
    <w:name w:val="批注框文本 Char"/>
    <w:basedOn w:val="20"/>
    <w:link w:val="12"/>
    <w:qFormat/>
    <w:uiPriority w:val="0"/>
    <w:rPr>
      <w:rFonts w:cstheme="minorBidi"/>
      <w:kern w:val="2"/>
      <w:sz w:val="18"/>
      <w:szCs w:val="18"/>
    </w:rPr>
  </w:style>
  <w:style w:type="paragraph" w:customStyle="1" w:styleId="45">
    <w:name w:val="正文文本1"/>
    <w:basedOn w:val="1"/>
    <w:qFormat/>
    <w:uiPriority w:val="0"/>
    <w:pPr>
      <w:widowControl w:val="0"/>
      <w:shd w:val="clear" w:color="auto" w:fill="FFFFFF"/>
      <w:spacing w:after="300" w:line="0" w:lineRule="exact"/>
      <w:jc w:val="center"/>
    </w:pPr>
    <w:rPr>
      <w:rFonts w:ascii="Arial Unicode MS" w:hAnsi="Arial Unicode MS" w:eastAsia="Arial Unicode MS" w:cs="Arial Unicode MS"/>
      <w:sz w:val="22"/>
      <w:szCs w:val="22"/>
      <w:u w:val="none"/>
    </w:rPr>
  </w:style>
  <w:style w:type="paragraph" w:customStyle="1" w:styleId="46">
    <w:name w:val="正文233"/>
    <w:basedOn w:val="47"/>
    <w:qFormat/>
    <w:uiPriority w:val="0"/>
  </w:style>
  <w:style w:type="paragraph" w:customStyle="1" w:styleId="47">
    <w:name w:val="样式 样式 正文 + 首行缩进:  2 字符 + 首行缩进:  2 字符"/>
    <w:basedOn w:val="48"/>
    <w:semiHidden/>
    <w:qFormat/>
    <w:uiPriority w:val="0"/>
  </w:style>
  <w:style w:type="paragraph" w:customStyle="1" w:styleId="48">
    <w:name w:val="样式 正文 + 首行缩进:  2 字符"/>
    <w:basedOn w:val="49"/>
    <w:semiHidden/>
    <w:qFormat/>
    <w:uiPriority w:val="0"/>
    <w:pPr>
      <w:spacing w:line="480" w:lineRule="exact"/>
      <w:jc w:val="both"/>
    </w:pPr>
    <w:rPr>
      <w:rFonts w:cs="宋体"/>
      <w:szCs w:val="20"/>
    </w:rPr>
  </w:style>
  <w:style w:type="paragraph" w:customStyle="1" w:styleId="49">
    <w:name w:val="正文3"/>
    <w:semiHidden/>
    <w:qFormat/>
    <w:uiPriority w:val="0"/>
    <w:pPr>
      <w:autoSpaceDE w:val="0"/>
      <w:autoSpaceDN w:val="0"/>
      <w:adjustRightInd w:val="0"/>
      <w:snapToGrid w:val="0"/>
      <w:spacing w:line="360" w:lineRule="auto"/>
      <w:ind w:firstLine="200" w:firstLineChars="200"/>
    </w:pPr>
    <w:rPr>
      <w:rFonts w:ascii="Times New Roman" w:hAnsi="Times New Roman" w:eastAsia="宋体" w:cs="Times New Roman"/>
      <w:sz w:val="24"/>
      <w:szCs w:val="24"/>
      <w:lang w:val="en-US" w:eastAsia="zh-CN" w:bidi="ar-S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footer3.xml" Type="http://schemas.openxmlformats.org/officeDocument/2006/relationships/footer"/><Relationship Id="rId11" Target="footer4.xml" Type="http://schemas.openxmlformats.org/officeDocument/2006/relationships/footer"/><Relationship Id="rId12" Target="theme/theme1.xml" Type="http://schemas.openxmlformats.org/officeDocument/2006/relationships/theme"/><Relationship Id="rId13" Target="media/image1.png" Type="http://schemas.openxmlformats.org/officeDocument/2006/relationships/image"/><Relationship Id="rId14" Target="media/image2.png" Type="http://schemas.openxmlformats.org/officeDocument/2006/relationships/image"/><Relationship Id="rId15" Target="media/image3.jpeg" Type="http://schemas.openxmlformats.org/officeDocument/2006/relationships/image"/><Relationship Id="rId16" Target="media/image4.jpeg" Type="http://schemas.openxmlformats.org/officeDocument/2006/relationships/image"/><Relationship Id="rId17" Target="media/image5.jpeg" Type="http://schemas.openxmlformats.org/officeDocument/2006/relationships/image"/><Relationship Id="rId18" Target="media/image6.jpeg" Type="http://schemas.openxmlformats.org/officeDocument/2006/relationships/image"/><Relationship Id="rId19" Target="media/image7.jpeg" Type="http://schemas.openxmlformats.org/officeDocument/2006/relationships/image"/><Relationship Id="rId2" Target="settings.xml" Type="http://schemas.openxmlformats.org/officeDocument/2006/relationships/settings"/><Relationship Id="rId20" Target="media/image8.jpeg" Type="http://schemas.openxmlformats.org/officeDocument/2006/relationships/image"/><Relationship Id="rId21" Target="media/image9.jpeg" Type="http://schemas.openxmlformats.org/officeDocument/2006/relationships/image"/><Relationship Id="rId22" Target="../customXml/item1.xml" Type="http://schemas.openxmlformats.org/officeDocument/2006/relationships/customXml"/><Relationship Id="rId23" Target="fontTable.xml" Type="http://schemas.openxmlformats.org/officeDocument/2006/relationships/fontTable"/><Relationship Id="rId3" Target="footnotes.xml" Type="http://schemas.openxmlformats.org/officeDocument/2006/relationships/footnotes"/><Relationship Id="rId4" Target="endnotes.xml" Type="http://schemas.openxmlformats.org/officeDocument/2006/relationships/endnotes"/><Relationship Id="rId5" Target="header1.xml" Type="http://schemas.openxmlformats.org/officeDocument/2006/relationships/header"/><Relationship Id="rId6" Target="header2.xml" Type="http://schemas.openxmlformats.org/officeDocument/2006/relationships/header"/><Relationship Id="rId7" Target="header3.xml" Type="http://schemas.openxmlformats.org/officeDocument/2006/relationships/header"/><Relationship Id="rId8" Target="footer1.xml" Type="http://schemas.openxmlformats.org/officeDocument/2006/relationships/footer"/><Relationship Id="rId9" Target="footer2.xml" Type="http://schemas.openxmlformats.org/officeDocument/2006/relationships/footer"/></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2049"/>
    <customShpInfo spid="_x0000_s1026"/>
    <customShpInfo spid="_x0000_s1028"/>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18</Pages>
  <Words>3764</Words>
  <Characters>4221</Characters>
  <Lines>51</Lines>
  <Paragraphs>14</Paragraphs>
  <TotalTime>1</TotalTime>
  <ScaleCrop>false</ScaleCrop>
  <LinksUpToDate>false</LinksUpToDate>
  <CharactersWithSpaces>4413</CharactersWithSpaces>
  <Application>WPS Office_11.1.0.10938_F1E327BC-269C-435d-A152-05C5408002CA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2019-02-19T06:13:00Z</dcterms:created>
  <dc:creator>柚子</dc:creator>
  <cp:lastModifiedBy>海丽</cp:lastModifiedBy>
  <cp:lastPrinted>2019-05-14T03:15:00Z</cp:lastPrinted>
  <dcterms:modified xsi:type="dcterms:W3CDTF">2021-10-22T01:02:06Z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2052-11.1.0.10938</vt:lpwstr>
  </property>
  <property fmtid="{D5CDD505-2E9C-101B-9397-08002B2CF9AE}" pid="3" name="ICV">
    <vt:lpwstr>606C9C6F18244B4682C923EC29286313</vt:lpwstr>
  </property>
</Properties>
</file>