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附件2</w:t>
      </w:r>
    </w:p>
    <w:p>
      <w:pPr>
        <w:jc w:val="center"/>
        <w:rPr>
          <w:color w:val="000000"/>
          <w:sz w:val="44"/>
          <w:szCs w:val="44"/>
        </w:rPr>
      </w:pPr>
      <w:r>
        <w:rPr>
          <w:rFonts w:hint="eastAsia" w:ascii="方正小标宋简体" w:hAnsi="宋体" w:eastAsia="方正小标宋简体" w:cs="宋体"/>
          <w:color w:val="000000"/>
          <w:kern w:val="0"/>
          <w:sz w:val="44"/>
          <w:szCs w:val="44"/>
        </w:rPr>
        <w:t>迁安市县乡“属地管理”事项主体责任和配合责任清单</w:t>
      </w:r>
    </w:p>
    <w:tbl>
      <w:tblPr>
        <w:tblStyle w:val="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4"/>
        <w:gridCol w:w="835"/>
        <w:gridCol w:w="1386"/>
        <w:gridCol w:w="3537"/>
        <w:gridCol w:w="3264"/>
        <w:gridCol w:w="2672"/>
        <w:gridCol w:w="647"/>
        <w:gridCol w:w="647"/>
        <w:gridCol w:w="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8" w:hRule="atLeast"/>
          <w:tblHeader/>
        </w:trPr>
        <w:tc>
          <w:tcPr>
            <w:tcW w:w="474" w:type="dxa"/>
            <w:vAlign w:val="center"/>
          </w:tcPr>
          <w:p>
            <w:pPr>
              <w:widowControl/>
              <w:jc w:val="center"/>
              <w:rPr>
                <w:rFonts w:ascii="黑体" w:hAnsi="宋体" w:eastAsia="黑体" w:cs="宋体"/>
                <w:color w:val="auto"/>
                <w:kern w:val="0"/>
                <w:sz w:val="24"/>
              </w:rPr>
            </w:pPr>
            <w:r>
              <w:rPr>
                <w:rFonts w:hint="eastAsia" w:ascii="黑体" w:hAnsi="宋体" w:eastAsia="黑体" w:cs="宋体"/>
                <w:color w:val="auto"/>
                <w:kern w:val="0"/>
                <w:sz w:val="24"/>
              </w:rPr>
              <w:t>序号</w:t>
            </w:r>
          </w:p>
        </w:tc>
        <w:tc>
          <w:tcPr>
            <w:tcW w:w="835" w:type="dxa"/>
            <w:vAlign w:val="center"/>
          </w:tcPr>
          <w:p>
            <w:pPr>
              <w:widowControl/>
              <w:jc w:val="center"/>
              <w:rPr>
                <w:rFonts w:ascii="黑体" w:hAnsi="宋体" w:eastAsia="黑体" w:cs="宋体"/>
                <w:color w:val="auto"/>
                <w:kern w:val="0"/>
                <w:sz w:val="24"/>
              </w:rPr>
            </w:pPr>
            <w:r>
              <w:rPr>
                <w:rFonts w:hint="eastAsia" w:ascii="黑体" w:hAnsi="宋体" w:eastAsia="黑体" w:cs="宋体"/>
                <w:color w:val="auto"/>
                <w:kern w:val="0"/>
                <w:sz w:val="24"/>
              </w:rPr>
              <w:t>类别</w:t>
            </w:r>
          </w:p>
        </w:tc>
        <w:tc>
          <w:tcPr>
            <w:tcW w:w="1386" w:type="dxa"/>
            <w:vAlign w:val="center"/>
          </w:tcPr>
          <w:p>
            <w:pPr>
              <w:widowControl/>
              <w:jc w:val="center"/>
              <w:rPr>
                <w:rFonts w:ascii="黑体" w:hAnsi="宋体" w:eastAsia="黑体" w:cs="宋体"/>
                <w:color w:val="auto"/>
                <w:kern w:val="0"/>
                <w:sz w:val="24"/>
              </w:rPr>
            </w:pPr>
            <w:r>
              <w:rPr>
                <w:rFonts w:hint="eastAsia" w:ascii="黑体" w:hAnsi="宋体" w:eastAsia="黑体" w:cs="宋体"/>
                <w:color w:val="auto"/>
                <w:kern w:val="0"/>
                <w:sz w:val="24"/>
              </w:rPr>
              <w:t>具体事项</w:t>
            </w:r>
          </w:p>
        </w:tc>
        <w:tc>
          <w:tcPr>
            <w:tcW w:w="3537" w:type="dxa"/>
            <w:vAlign w:val="center"/>
          </w:tcPr>
          <w:p>
            <w:pPr>
              <w:widowControl/>
              <w:jc w:val="center"/>
              <w:rPr>
                <w:rFonts w:ascii="黑体" w:hAnsi="宋体" w:eastAsia="黑体" w:cs="宋体"/>
                <w:color w:val="auto"/>
                <w:kern w:val="0"/>
                <w:sz w:val="24"/>
              </w:rPr>
            </w:pPr>
            <w:r>
              <w:rPr>
                <w:rFonts w:hint="eastAsia" w:ascii="黑体" w:hAnsi="宋体" w:eastAsia="黑体" w:cs="宋体"/>
                <w:color w:val="auto"/>
                <w:kern w:val="0"/>
                <w:sz w:val="24"/>
              </w:rPr>
              <w:t>市级部门职责</w:t>
            </w:r>
          </w:p>
        </w:tc>
        <w:tc>
          <w:tcPr>
            <w:tcW w:w="3264" w:type="dxa"/>
            <w:vAlign w:val="center"/>
          </w:tcPr>
          <w:p>
            <w:pPr>
              <w:widowControl/>
              <w:jc w:val="center"/>
              <w:rPr>
                <w:rFonts w:ascii="黑体" w:hAnsi="宋体" w:eastAsia="黑体" w:cs="宋体"/>
                <w:color w:val="auto"/>
                <w:kern w:val="0"/>
                <w:sz w:val="24"/>
              </w:rPr>
            </w:pPr>
            <w:r>
              <w:rPr>
                <w:rFonts w:hint="eastAsia" w:ascii="黑体" w:hAnsi="宋体" w:eastAsia="黑体" w:cs="宋体"/>
                <w:color w:val="auto"/>
                <w:kern w:val="0"/>
                <w:sz w:val="24"/>
              </w:rPr>
              <w:t>乡镇（街道）职责</w:t>
            </w:r>
          </w:p>
        </w:tc>
        <w:tc>
          <w:tcPr>
            <w:tcW w:w="2672" w:type="dxa"/>
            <w:vAlign w:val="center"/>
          </w:tcPr>
          <w:p>
            <w:pPr>
              <w:widowControl/>
              <w:jc w:val="center"/>
              <w:rPr>
                <w:rFonts w:ascii="黑体" w:hAnsi="宋体" w:eastAsia="黑体" w:cs="宋体"/>
                <w:color w:val="auto"/>
                <w:kern w:val="0"/>
                <w:sz w:val="24"/>
              </w:rPr>
            </w:pPr>
            <w:r>
              <w:rPr>
                <w:rFonts w:hint="eastAsia" w:ascii="黑体" w:hAnsi="宋体" w:eastAsia="黑体" w:cs="宋体"/>
                <w:color w:val="auto"/>
                <w:kern w:val="0"/>
                <w:sz w:val="24"/>
              </w:rPr>
              <w:t>职责依据</w:t>
            </w:r>
          </w:p>
        </w:tc>
        <w:tc>
          <w:tcPr>
            <w:tcW w:w="647" w:type="dxa"/>
            <w:vAlign w:val="center"/>
          </w:tcPr>
          <w:p>
            <w:pPr>
              <w:widowControl/>
              <w:ind w:left="-105" w:leftChars="-50" w:right="-105" w:rightChars="-50"/>
              <w:jc w:val="center"/>
              <w:rPr>
                <w:rFonts w:ascii="黑体" w:hAnsi="宋体" w:eastAsia="黑体" w:cs="宋体"/>
                <w:color w:val="auto"/>
                <w:kern w:val="0"/>
                <w:sz w:val="24"/>
              </w:rPr>
            </w:pPr>
            <w:r>
              <w:rPr>
                <w:rFonts w:hint="eastAsia" w:ascii="黑体" w:hAnsi="宋体" w:eastAsia="黑体" w:cs="宋体"/>
                <w:color w:val="auto"/>
                <w:kern w:val="0"/>
                <w:sz w:val="24"/>
              </w:rPr>
              <w:t>主体</w:t>
            </w:r>
          </w:p>
          <w:p>
            <w:pPr>
              <w:widowControl/>
              <w:ind w:left="-105" w:leftChars="-50" w:right="-105" w:rightChars="-50"/>
              <w:jc w:val="center"/>
              <w:rPr>
                <w:rFonts w:ascii="黑体" w:hAnsi="宋体" w:eastAsia="黑体" w:cs="宋体"/>
                <w:color w:val="auto"/>
                <w:kern w:val="0"/>
                <w:sz w:val="24"/>
              </w:rPr>
            </w:pPr>
            <w:r>
              <w:rPr>
                <w:rFonts w:hint="eastAsia" w:ascii="黑体" w:hAnsi="宋体" w:eastAsia="黑体" w:cs="宋体"/>
                <w:color w:val="auto"/>
                <w:kern w:val="0"/>
                <w:sz w:val="24"/>
              </w:rPr>
              <w:t>责任</w:t>
            </w:r>
          </w:p>
        </w:tc>
        <w:tc>
          <w:tcPr>
            <w:tcW w:w="647" w:type="dxa"/>
            <w:vAlign w:val="center"/>
          </w:tcPr>
          <w:p>
            <w:pPr>
              <w:widowControl/>
              <w:ind w:left="-105" w:leftChars="-50" w:right="-105" w:rightChars="-50"/>
              <w:jc w:val="center"/>
              <w:rPr>
                <w:rFonts w:ascii="黑体" w:hAnsi="宋体" w:eastAsia="黑体" w:cs="宋体"/>
                <w:color w:val="auto"/>
                <w:kern w:val="0"/>
                <w:sz w:val="24"/>
              </w:rPr>
            </w:pPr>
            <w:r>
              <w:rPr>
                <w:rFonts w:hint="eastAsia" w:ascii="黑体" w:hAnsi="宋体" w:eastAsia="黑体" w:cs="宋体"/>
                <w:color w:val="auto"/>
                <w:kern w:val="0"/>
                <w:sz w:val="24"/>
              </w:rPr>
              <w:t>配合</w:t>
            </w:r>
          </w:p>
          <w:p>
            <w:pPr>
              <w:widowControl/>
              <w:ind w:left="-105" w:leftChars="-50" w:right="-105" w:rightChars="-50"/>
              <w:jc w:val="center"/>
              <w:rPr>
                <w:rFonts w:ascii="黑体" w:hAnsi="宋体" w:eastAsia="黑体" w:cs="宋体"/>
                <w:color w:val="auto"/>
                <w:kern w:val="0"/>
                <w:sz w:val="24"/>
              </w:rPr>
            </w:pPr>
            <w:r>
              <w:rPr>
                <w:rFonts w:hint="eastAsia" w:ascii="黑体" w:hAnsi="宋体" w:eastAsia="黑体" w:cs="宋体"/>
                <w:color w:val="auto"/>
                <w:kern w:val="0"/>
                <w:sz w:val="24"/>
              </w:rPr>
              <w:t>责任</w:t>
            </w:r>
          </w:p>
        </w:tc>
        <w:tc>
          <w:tcPr>
            <w:tcW w:w="647" w:type="dxa"/>
            <w:vAlign w:val="center"/>
          </w:tcPr>
          <w:p>
            <w:pPr>
              <w:widowControl/>
              <w:ind w:left="-105" w:leftChars="-50" w:right="-105" w:rightChars="-50"/>
              <w:jc w:val="center"/>
              <w:rPr>
                <w:rFonts w:ascii="黑体" w:hAnsi="宋体" w:eastAsia="黑体" w:cs="宋体"/>
                <w:color w:val="auto"/>
                <w:kern w:val="0"/>
                <w:sz w:val="24"/>
              </w:rPr>
            </w:pPr>
            <w:r>
              <w:rPr>
                <w:rFonts w:hint="eastAsia" w:ascii="黑体" w:hAnsi="宋体" w:eastAsia="黑体" w:cs="宋体"/>
                <w:color w:val="auto"/>
                <w:kern w:val="0"/>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自然资源</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对国土卫片发现违法建设行为的监管执法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自然资源和规划部门负责接到上级卫片信息后，对卫片进行对比甄别、实地核实认定，确定违法建设名单后，连</w:t>
            </w:r>
            <w:bookmarkStart w:id="0" w:name="_GoBack"/>
            <w:bookmarkEnd w:id="0"/>
            <w:r>
              <w:rPr>
                <w:rFonts w:hint="eastAsia" w:ascii="宋体" w:hAnsi="宋体" w:cs="宋体"/>
                <w:color w:val="auto"/>
                <w:kern w:val="0"/>
                <w:szCs w:val="21"/>
              </w:rPr>
              <w:t>同相关资料移交相关执法机构依法查处</w:t>
            </w:r>
          </w:p>
        </w:tc>
        <w:tc>
          <w:tcPr>
            <w:tcW w:w="3264" w:type="dxa"/>
            <w:vAlign w:val="center"/>
          </w:tcPr>
          <w:p>
            <w:pPr>
              <w:widowControl/>
              <w:spacing w:line="260" w:lineRule="exact"/>
              <w:rPr>
                <w:rFonts w:ascii="宋体" w:hAnsi="宋体" w:cs="宋体"/>
                <w:color w:val="auto"/>
                <w:kern w:val="0"/>
                <w:szCs w:val="21"/>
              </w:rPr>
            </w:pPr>
            <w:r>
              <w:rPr>
                <w:rFonts w:hint="eastAsia" w:ascii="宋体" w:hAnsi="宋体" w:cs="宋体"/>
                <w:color w:val="auto"/>
                <w:kern w:val="0"/>
                <w:szCs w:val="21"/>
              </w:rPr>
              <w:t>配合自然资源和规划部门对卫片信息进行实地核查，协助相关执法部门对违法者下达限期整改通知书，对逾期未整改到位的配合做好执法相关秩序维护等工作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《土地管理法》</w:t>
            </w:r>
          </w:p>
          <w:p>
            <w:pPr>
              <w:widowControl/>
              <w:rPr>
                <w:rFonts w:ascii="宋体" w:hAnsi="宋体" w:cs="宋体"/>
                <w:color w:val="auto"/>
                <w:kern w:val="0"/>
                <w:szCs w:val="21"/>
              </w:rPr>
            </w:pPr>
            <w:r>
              <w:rPr>
                <w:rFonts w:hint="eastAsia" w:ascii="宋体" w:hAnsi="宋体" w:cs="宋体"/>
                <w:color w:val="auto"/>
                <w:kern w:val="0"/>
                <w:szCs w:val="21"/>
              </w:rPr>
              <w:t>《城乡规划法》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2</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对国土卫片外违法建设行为的日常监管、违法认定和执法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自然资源和规划部门负责对乡镇(街道)土地利用规划、基本农田保护情况进行摸底排查，发现或接到乡镇（街道）问题线索后进行实地核实认定，确认违法的连同相关资料移交相关执法机构依法查处</w:t>
            </w:r>
          </w:p>
        </w:tc>
        <w:tc>
          <w:tcPr>
            <w:tcW w:w="3264" w:type="dxa"/>
            <w:vAlign w:val="center"/>
          </w:tcPr>
          <w:p>
            <w:pPr>
              <w:widowControl/>
              <w:spacing w:line="260" w:lineRule="exact"/>
              <w:rPr>
                <w:rFonts w:ascii="宋体" w:hAnsi="宋体" w:cs="宋体"/>
                <w:color w:val="auto"/>
                <w:kern w:val="0"/>
                <w:szCs w:val="21"/>
              </w:rPr>
            </w:pPr>
            <w:r>
              <w:rPr>
                <w:rFonts w:hint="eastAsia" w:ascii="宋体" w:hAnsi="宋体" w:cs="宋体"/>
                <w:color w:val="auto"/>
                <w:kern w:val="0"/>
                <w:szCs w:val="21"/>
              </w:rPr>
              <w:t>统筹乡镇（街道）、村（社区）网格监管力量，对辖区内规划、土地违法行为进行日常巡查，做好日常规划建设、耕地保护的宣传工作；发现卫片以外的违法线索进行初步核实、及时劝告制止，并按规定时限上报有关部门，协助做好执法相关秩序维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《土地管理法》</w:t>
            </w:r>
            <w:r>
              <w:rPr>
                <w:rFonts w:hint="eastAsia" w:ascii="宋体" w:hAnsi="宋体" w:cs="宋体"/>
                <w:color w:val="auto"/>
                <w:kern w:val="0"/>
                <w:szCs w:val="21"/>
              </w:rPr>
              <w:br w:type="textWrapping"/>
            </w:r>
            <w:r>
              <w:rPr>
                <w:rFonts w:hint="eastAsia" w:ascii="宋体" w:hAnsi="宋体" w:cs="宋体"/>
                <w:color w:val="auto"/>
                <w:kern w:val="0"/>
                <w:szCs w:val="21"/>
              </w:rPr>
              <w:t>《城乡规划法》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14" w:hRule="atLeast"/>
        </w:trPr>
        <w:tc>
          <w:tcPr>
            <w:tcW w:w="474" w:type="dxa"/>
            <w:vAlign w:val="center"/>
          </w:tcPr>
          <w:p>
            <w:pPr>
              <w:widowControl/>
              <w:jc w:val="center"/>
              <w:rPr>
                <w:rFonts w:ascii="宋体" w:hAnsi="宋体" w:cs="宋体"/>
                <w:color w:val="auto"/>
                <w:kern w:val="0"/>
                <w:szCs w:val="21"/>
              </w:rPr>
            </w:pPr>
          </w:p>
          <w:p>
            <w:pPr>
              <w:widowControl/>
              <w:jc w:val="center"/>
              <w:rPr>
                <w:rFonts w:ascii="宋体" w:hAnsi="宋体" w:cs="宋体"/>
                <w:color w:val="auto"/>
                <w:kern w:val="0"/>
                <w:szCs w:val="21"/>
              </w:rPr>
            </w:pPr>
            <w:r>
              <w:rPr>
                <w:rFonts w:hint="eastAsia" w:ascii="宋体" w:hAnsi="宋体" w:cs="宋体"/>
                <w:color w:val="auto"/>
                <w:kern w:val="0"/>
                <w:szCs w:val="21"/>
              </w:rPr>
              <w:t>3</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ind w:right="-55" w:rightChars="-26"/>
              <w:rPr>
                <w:rFonts w:ascii="宋体" w:hAnsi="宋体" w:cs="宋体"/>
                <w:color w:val="auto"/>
                <w:spacing w:val="-6"/>
                <w:kern w:val="0"/>
                <w:szCs w:val="21"/>
              </w:rPr>
            </w:pPr>
            <w:r>
              <w:rPr>
                <w:rFonts w:hint="eastAsia" w:ascii="宋体" w:hAnsi="宋体" w:cs="宋体"/>
                <w:color w:val="auto"/>
                <w:spacing w:val="-6"/>
                <w:kern w:val="0"/>
                <w:szCs w:val="21"/>
              </w:rPr>
              <w:t>对非法占用、破坏耕地行为的监管执法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部门负责对县域内耕地利用情况开展摸底排查，对发现或接到举报的非法占用、破坏耕地等违法行为派人现场审查认定，根据需要可申请市级自然资源和规划部门出具耕地破坏程度鉴定结论，连同有关材料移交相关执法机构依法查处，涉嫌犯罪的移交公安机关依法追究刑事责任。建立案件处理通报制度，相关情况及时通报告知有关部门和乡镇（街道）</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对辖区内非法占用、破坏耕地问题进行全面排查，建立工作台账，发现违法违规行为及时劝告制止，并按规定时限上报有关部门，协助做好执法相关工作</w:t>
            </w:r>
          </w:p>
        </w:tc>
        <w:tc>
          <w:tcPr>
            <w:tcW w:w="2672" w:type="dxa"/>
            <w:vAlign w:val="center"/>
          </w:tcPr>
          <w:p>
            <w:pPr>
              <w:widowControl/>
              <w:spacing w:line="260" w:lineRule="exact"/>
              <w:rPr>
                <w:rFonts w:ascii="宋体" w:hAnsi="宋体" w:cs="宋体"/>
                <w:color w:val="auto"/>
                <w:kern w:val="0"/>
                <w:szCs w:val="21"/>
              </w:rPr>
            </w:pPr>
            <w:r>
              <w:rPr>
                <w:rFonts w:hint="eastAsia" w:ascii="宋体" w:hAnsi="宋体" w:cs="宋体"/>
                <w:color w:val="auto"/>
                <w:kern w:val="0"/>
                <w:szCs w:val="21"/>
              </w:rPr>
              <w:t>《土地管理法》</w:t>
            </w:r>
            <w:r>
              <w:rPr>
                <w:rFonts w:hint="eastAsia" w:ascii="宋体" w:hAnsi="宋体" w:cs="宋体"/>
                <w:color w:val="auto"/>
                <w:kern w:val="0"/>
                <w:szCs w:val="21"/>
              </w:rPr>
              <w:br w:type="textWrapping"/>
            </w:r>
            <w:r>
              <w:rPr>
                <w:rFonts w:hint="eastAsia" w:ascii="宋体" w:hAnsi="宋体" w:cs="宋体"/>
                <w:color w:val="auto"/>
                <w:kern w:val="0"/>
                <w:szCs w:val="21"/>
              </w:rPr>
              <w:t>《城乡规划法》</w:t>
            </w:r>
            <w:r>
              <w:rPr>
                <w:rFonts w:hint="eastAsia" w:ascii="宋体" w:hAnsi="宋体" w:cs="宋体"/>
                <w:color w:val="auto"/>
                <w:kern w:val="0"/>
                <w:szCs w:val="21"/>
              </w:rPr>
              <w:br w:type="textWrapping"/>
            </w:r>
            <w:r>
              <w:rPr>
                <w:rFonts w:hint="eastAsia" w:ascii="宋体" w:hAnsi="宋体" w:cs="宋体"/>
                <w:color w:val="auto"/>
                <w:kern w:val="0"/>
                <w:szCs w:val="21"/>
              </w:rPr>
              <w:t>《土地管理法实施条例》</w:t>
            </w:r>
            <w:r>
              <w:rPr>
                <w:rFonts w:hint="eastAsia" w:ascii="宋体" w:hAnsi="宋体" w:cs="宋体"/>
                <w:color w:val="auto"/>
                <w:kern w:val="0"/>
                <w:szCs w:val="21"/>
              </w:rPr>
              <w:br w:type="textWrapping"/>
            </w:r>
            <w:r>
              <w:rPr>
                <w:rFonts w:hint="eastAsia" w:ascii="宋体" w:hAnsi="宋体" w:cs="宋体"/>
                <w:color w:val="auto"/>
                <w:kern w:val="0"/>
                <w:szCs w:val="21"/>
              </w:rPr>
              <w:t>《基本农田保护条例》</w:t>
            </w:r>
            <w:r>
              <w:rPr>
                <w:rFonts w:hint="eastAsia" w:ascii="宋体" w:hAnsi="宋体" w:cs="宋体"/>
                <w:color w:val="auto"/>
                <w:kern w:val="0"/>
                <w:szCs w:val="21"/>
              </w:rPr>
              <w:br w:type="textWrapping"/>
            </w:r>
            <w:r>
              <w:rPr>
                <w:rFonts w:hint="eastAsia" w:ascii="宋体" w:hAnsi="宋体" w:cs="宋体"/>
                <w:color w:val="auto"/>
                <w:kern w:val="0"/>
                <w:szCs w:val="21"/>
              </w:rPr>
              <w:t>《国土资源部最高人民检察院公安部关于国土资源行政主管部门移送涉嫌国土资源犯罪案件的若干意见》（国土资发〔2008〕203号）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3"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4</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自然资源</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林业病虫害的监测防治</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部门负责对林业有害生物进行调查与监测，制定工作预案和防治措施；发现或接到林业病虫害有关情况报告后，安排专业技术人员进行现场确认，根据虫害情况制定具体解决方案，组织开展并指导乡镇（街道）做好有害生物防治工作，提供防治技术支持和资源保障</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统筹乡镇（街道）、村（社区）网格监管力量对本辖区内林木病虫害情况进行全面摸排；发现疫情后，属于小规模常发性病虫害、具备处置能力的，及时采取措施进行防治；对病虫害有蔓延趋势或出现重点防控病虫害的，及时上报自然资源和规划部门，并配合做好防控工作；负责每年度飞防期、病虫害高发期的宣传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《森林病虫害防治条例》</w:t>
            </w:r>
            <w:r>
              <w:rPr>
                <w:rFonts w:hint="eastAsia" w:ascii="宋体" w:hAnsi="宋体" w:cs="宋体"/>
                <w:color w:val="auto"/>
                <w:kern w:val="0"/>
                <w:szCs w:val="21"/>
              </w:rPr>
              <w:br w:type="textWrapping"/>
            </w:r>
            <w:r>
              <w:rPr>
                <w:rFonts w:hint="eastAsia" w:ascii="宋体" w:hAnsi="宋体" w:cs="宋体"/>
                <w:color w:val="auto"/>
                <w:kern w:val="0"/>
                <w:szCs w:val="21"/>
              </w:rPr>
              <w:t>《突发林业有害生物事件处置办法》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5</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林木采伐的审批后监管</w:t>
            </w:r>
          </w:p>
        </w:tc>
        <w:tc>
          <w:tcPr>
            <w:tcW w:w="3537" w:type="dxa"/>
            <w:vAlign w:val="center"/>
          </w:tcPr>
          <w:p>
            <w:pPr>
              <w:widowControl/>
              <w:rPr>
                <w:rFonts w:ascii="宋体" w:hAnsi="宋体" w:cs="宋体"/>
                <w:color w:val="auto"/>
                <w:spacing w:val="-2"/>
                <w:kern w:val="0"/>
                <w:szCs w:val="21"/>
              </w:rPr>
            </w:pPr>
            <w:r>
              <w:rPr>
                <w:rFonts w:hint="eastAsia" w:ascii="宋体" w:hAnsi="宋体" w:cs="宋体"/>
                <w:color w:val="auto"/>
                <w:kern w:val="0"/>
                <w:szCs w:val="21"/>
              </w:rPr>
              <w:t>自然资源和规划</w:t>
            </w:r>
            <w:r>
              <w:rPr>
                <w:rFonts w:hint="eastAsia" w:ascii="宋体" w:hAnsi="宋体" w:cs="宋体"/>
                <w:color w:val="auto"/>
                <w:spacing w:val="-2"/>
                <w:kern w:val="0"/>
                <w:szCs w:val="21"/>
              </w:rPr>
              <w:t>部门加强日常监管，对发现或乡镇（街道）上报的乱采乱伐问题及时进行核查、处理</w:t>
            </w:r>
          </w:p>
        </w:tc>
        <w:tc>
          <w:tcPr>
            <w:tcW w:w="3264" w:type="dxa"/>
            <w:vAlign w:val="center"/>
          </w:tcPr>
          <w:p>
            <w:pPr>
              <w:widowControl/>
              <w:rPr>
                <w:rFonts w:ascii="宋体" w:hAnsi="宋体" w:cs="宋体"/>
                <w:color w:val="auto"/>
                <w:kern w:val="0"/>
                <w:szCs w:val="21"/>
              </w:rPr>
            </w:pPr>
            <w:r>
              <w:rPr>
                <w:rFonts w:hint="eastAsia" w:ascii="宋体" w:hAnsi="宋体" w:cs="宋体"/>
                <w:color w:val="auto"/>
                <w:spacing w:val="-2"/>
                <w:kern w:val="0"/>
                <w:szCs w:val="21"/>
              </w:rPr>
              <w:t>及时将林木采伐许可证的核发情况推送至</w:t>
            </w:r>
            <w:r>
              <w:rPr>
                <w:rFonts w:hint="eastAsia" w:ascii="宋体" w:hAnsi="宋体" w:cs="宋体"/>
                <w:color w:val="auto"/>
                <w:kern w:val="0"/>
                <w:szCs w:val="21"/>
              </w:rPr>
              <w:t>自然资源和规划</w:t>
            </w:r>
            <w:r>
              <w:rPr>
                <w:rFonts w:hint="eastAsia" w:ascii="宋体" w:hAnsi="宋体" w:cs="宋体"/>
                <w:color w:val="auto"/>
                <w:spacing w:val="-2"/>
                <w:kern w:val="0"/>
                <w:szCs w:val="21"/>
              </w:rPr>
              <w:t>部门。</w:t>
            </w:r>
            <w:r>
              <w:rPr>
                <w:rFonts w:hint="eastAsia" w:ascii="宋体" w:hAnsi="宋体" w:cs="宋体"/>
                <w:color w:val="auto"/>
                <w:kern w:val="0"/>
                <w:szCs w:val="21"/>
              </w:rPr>
              <w:t>实行网格化管理，日常巡查发现问题及时书面上报自然资源和规划部门，配合做好执法相关现场确认等工作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《中华人民共和国森林法》</w:t>
            </w:r>
            <w:r>
              <w:rPr>
                <w:rFonts w:hint="eastAsia" w:ascii="宋体" w:hAnsi="宋体" w:cs="宋体"/>
                <w:color w:val="auto"/>
                <w:kern w:val="0"/>
                <w:szCs w:val="21"/>
              </w:rPr>
              <w:br w:type="textWrapping"/>
            </w:r>
            <w:r>
              <w:rPr>
                <w:rFonts w:hint="eastAsia" w:ascii="宋体" w:hAnsi="宋体" w:cs="宋体"/>
                <w:color w:val="auto"/>
                <w:kern w:val="0"/>
                <w:szCs w:val="21"/>
              </w:rPr>
              <w:t>《森林采伐更新管理办法》（国务院令第588号）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1"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6</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对非法采矿行为的监管执法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部门负责对非法采矿进行巡查和监督管理，对疑似违法行为或线索进行审查认定；初步确认违法行为后，连同相关材料移交相关执法机构处理，并通报乡镇（街道）。相关执法部门接到举报或移交案件后，组织执法人员到现场取证，对违法行为下达整改通知书，要求限期整改，作出行政处罚决定；违法行为逾期不进行整改的，申请法院强制执行；涉嫌犯罪的移交公安机关依法追究刑事责任</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统筹乡镇（街道）、村（社区）网格化监管力量，对本辖区矿产资源开展日常巡查和宣传教育工作；发现违法线索进行初步核实，按规定时限上报有关部门处理，配合做好执法相关现场确认、秩序维护等工作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《矿产资源法》</w:t>
            </w:r>
            <w:r>
              <w:rPr>
                <w:rFonts w:hint="eastAsia" w:ascii="宋体" w:hAnsi="宋体" w:cs="宋体"/>
                <w:color w:val="auto"/>
                <w:kern w:val="0"/>
                <w:szCs w:val="21"/>
              </w:rPr>
              <w:br w:type="textWrapping"/>
            </w:r>
            <w:r>
              <w:rPr>
                <w:rFonts w:hint="eastAsia" w:ascii="宋体" w:hAnsi="宋体" w:cs="宋体"/>
                <w:color w:val="auto"/>
                <w:spacing w:val="-2"/>
                <w:kern w:val="0"/>
                <w:szCs w:val="21"/>
              </w:rPr>
              <w:t>《最高人民法院最高人民检察院关于办理非法采矿、破坏性采矿刑事案件适用法律若干问题的解释》</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4"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7</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自然资源</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对非法采砂违法行为监管执法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水利、自然资源和规划、交通运输、行政审批、公安等部门按照职责分工对河道非法采砂进行监督管理，建立协同配合机制，对是否存在在禁采区、禁采期内采砂，未取得河道采砂许可证，未按照河道采砂许可证规定的范围和作业方式采砂，危害防洪安全、公共安全，破坏环境资源，影响通航等行为进行审查认定，对初步确定违法的由相关执法部门依法依规查处，相关情况通报乡镇（街道）</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统筹乡镇（街道）、村（社区）网格监管力量，对辖区河道采砂进行日常巡查并做好记录；发现或收到非法采砂违法线索，进行初步核实并及时劝告制止，按规定时限上报有关部门处理，并配合做好执法相关现场确认、秩序维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《河道管理条例》</w:t>
            </w:r>
            <w:r>
              <w:rPr>
                <w:rFonts w:hint="eastAsia" w:ascii="宋体" w:hAnsi="宋体" w:cs="宋体"/>
                <w:color w:val="auto"/>
                <w:kern w:val="0"/>
                <w:szCs w:val="21"/>
              </w:rPr>
              <w:br w:type="textWrapping"/>
            </w:r>
            <w:r>
              <w:rPr>
                <w:rFonts w:hint="eastAsia" w:ascii="宋体" w:hAnsi="宋体" w:cs="宋体"/>
                <w:color w:val="auto"/>
                <w:kern w:val="0"/>
                <w:szCs w:val="21"/>
              </w:rPr>
              <w:t>《河北省水资源管理条例》</w:t>
            </w:r>
            <w:r>
              <w:rPr>
                <w:rFonts w:hint="eastAsia" w:ascii="宋体" w:hAnsi="宋体" w:cs="宋体"/>
                <w:color w:val="auto"/>
                <w:kern w:val="0"/>
                <w:szCs w:val="21"/>
              </w:rPr>
              <w:br w:type="textWrapping"/>
            </w:r>
            <w:r>
              <w:rPr>
                <w:rFonts w:hint="eastAsia" w:ascii="宋体" w:hAnsi="宋体" w:cs="宋体"/>
                <w:color w:val="auto"/>
                <w:kern w:val="0"/>
                <w:szCs w:val="21"/>
              </w:rPr>
              <w:t>《水利部关于河道采砂管理工作指导意见》（水河湖〔2019〕58号）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1"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8</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对擅自挖掘开采地热资源违法行为的执法处置</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自然资源和规划、水利、应急管理等部门加强日常监管，对发现或乡镇（街道）上报违规违法行为线索及时进行调查核实后，连同相关材料移交相关执法机构依法查处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统筹乡镇（街道）、村（社区）网格监管力量，对辖区地热资源开采情况进行日常巡查并做好记录；发现或收到非法开采违法线索后进行初步核实，及时劝告制止，按规定时限上报有关部门处理，并协助做好执法相关现场确认、秩序维护等工作</w:t>
            </w:r>
          </w:p>
        </w:tc>
        <w:tc>
          <w:tcPr>
            <w:tcW w:w="2672" w:type="dxa"/>
            <w:vAlign w:val="center"/>
          </w:tcPr>
          <w:p>
            <w:pPr>
              <w:widowControl/>
              <w:rPr>
                <w:rFonts w:hint="eastAsia" w:ascii="宋体" w:hAnsi="宋体" w:cs="宋体"/>
                <w:color w:val="auto"/>
                <w:kern w:val="0"/>
                <w:szCs w:val="21"/>
              </w:rPr>
            </w:pPr>
            <w:r>
              <w:rPr>
                <w:rFonts w:hint="eastAsia" w:ascii="宋体" w:hAnsi="宋体" w:cs="宋体"/>
                <w:color w:val="auto"/>
                <w:kern w:val="0"/>
                <w:szCs w:val="21"/>
              </w:rPr>
              <w:t>《矿产资源法》</w:t>
            </w:r>
          </w:p>
          <w:p>
            <w:pPr>
              <w:widowControl/>
              <w:rPr>
                <w:rFonts w:ascii="宋体" w:hAnsi="宋体" w:cs="宋体"/>
                <w:color w:val="auto"/>
                <w:kern w:val="0"/>
                <w:szCs w:val="21"/>
              </w:rPr>
            </w:pPr>
            <w:r>
              <w:rPr>
                <w:rFonts w:ascii="宋体" w:hAnsi="宋体" w:cs="宋体"/>
                <w:color w:val="auto"/>
                <w:kern w:val="0"/>
                <w:szCs w:val="21"/>
              </w:rPr>
              <w:t>《河北省地热资源管理条例》</w:t>
            </w:r>
          </w:p>
          <w:p>
            <w:pPr>
              <w:widowControl/>
              <w:rPr>
                <w:rFonts w:ascii="宋体" w:hAnsi="宋体" w:cs="宋体"/>
                <w:color w:val="auto"/>
                <w:kern w:val="0"/>
                <w:szCs w:val="21"/>
              </w:rPr>
            </w:pP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9</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“大棚房”违建拆除责任主体不明确</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自然资源和规划部门负责“大棚房”违建行为认定，发现或接到举报后派人到现场核实、立案查处。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负责日常巡查工作，发现违建行为及时向有关单位和人员了解情况并通报相关部门，利用综合执法平台协调配合相关部门开展执法，耐心做好群众沟通解释工作，协助化解执法中产生的问题。</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《农村土地承包法》</w:t>
            </w:r>
          </w:p>
          <w:p>
            <w:pPr>
              <w:widowControl/>
              <w:rPr>
                <w:rFonts w:ascii="宋体" w:hAnsi="宋体" w:cs="宋体"/>
                <w:color w:val="auto"/>
                <w:kern w:val="0"/>
                <w:szCs w:val="21"/>
              </w:rPr>
            </w:pPr>
            <w:r>
              <w:rPr>
                <w:rFonts w:hint="eastAsia" w:ascii="宋体" w:hAnsi="宋体" w:cs="宋体"/>
                <w:color w:val="auto"/>
                <w:kern w:val="0"/>
                <w:szCs w:val="21"/>
              </w:rPr>
              <w:t>《土地管理法》</w:t>
            </w:r>
          </w:p>
          <w:p>
            <w:pPr>
              <w:widowControl/>
              <w:rPr>
                <w:rFonts w:hint="eastAsia" w:ascii="宋体" w:hAnsi="宋体" w:cs="宋体"/>
                <w:color w:val="auto"/>
                <w:kern w:val="0"/>
                <w:szCs w:val="21"/>
              </w:rPr>
            </w:pPr>
            <w:r>
              <w:rPr>
                <w:rFonts w:hint="eastAsia" w:ascii="宋体" w:hAnsi="宋体" w:cs="宋体"/>
                <w:color w:val="auto"/>
                <w:kern w:val="0"/>
                <w:szCs w:val="21"/>
              </w:rPr>
              <w:t>《基本农田保护条例》</w:t>
            </w:r>
          </w:p>
          <w:p>
            <w:pPr>
              <w:widowControl/>
              <w:rPr>
                <w:rFonts w:ascii="宋体" w:hAnsi="宋体" w:cs="宋体"/>
                <w:color w:val="auto"/>
                <w:kern w:val="0"/>
                <w:szCs w:val="21"/>
              </w:rPr>
            </w:pPr>
            <w:r>
              <w:rPr>
                <w:rFonts w:hint="eastAsia" w:ascii="宋体" w:hAnsi="宋体" w:cs="宋体"/>
                <w:color w:val="auto"/>
                <w:kern w:val="0"/>
                <w:szCs w:val="21"/>
              </w:rPr>
              <w:t>《农村土地承包经营权流转管理办法》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474" w:type="dxa"/>
            <w:vAlign w:val="center"/>
          </w:tcPr>
          <w:p>
            <w:pPr>
              <w:widowControl/>
              <w:rPr>
                <w:rFonts w:ascii="宋体" w:hAnsi="宋体" w:cs="宋体"/>
                <w:color w:val="auto"/>
                <w:kern w:val="0"/>
                <w:szCs w:val="21"/>
              </w:rPr>
            </w:pPr>
            <w:r>
              <w:rPr>
                <w:rFonts w:hint="eastAsia" w:ascii="宋体" w:hAnsi="宋体" w:cs="宋体"/>
                <w:color w:val="auto"/>
                <w:kern w:val="0"/>
                <w:szCs w:val="21"/>
              </w:rPr>
              <w:t>10</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自然资源</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土地所有权和使用权争议纠纷案件处理职责分工不明确</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自然资源和规划部门负责对土地所有权和使用权进行认定，协调处理单位之间土地所有权和使用权争议，对乡镇（街道）进行定期业务指导。</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负责协调处理个人之间、个人与单位之间农村宅基地、承包地所有权和使用权争议。对单位之间的争议，及时书面上报自然资源部门进行协调处理，并提供相关情况。</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《土地管理法》</w:t>
            </w:r>
          </w:p>
          <w:p>
            <w:pPr>
              <w:widowControl/>
              <w:rPr>
                <w:rFonts w:ascii="宋体" w:hAnsi="宋体" w:cs="宋体"/>
                <w:color w:val="auto"/>
                <w:kern w:val="0"/>
                <w:szCs w:val="21"/>
              </w:rPr>
            </w:pPr>
            <w:r>
              <w:rPr>
                <w:rFonts w:hint="eastAsia" w:ascii="宋体" w:hAnsi="宋体" w:cs="宋体"/>
                <w:color w:val="auto"/>
                <w:kern w:val="0"/>
                <w:szCs w:val="21"/>
              </w:rPr>
              <w:t>《土地权属争议调查处理办法》第五条第二款</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474" w:type="dxa"/>
            <w:vAlign w:val="center"/>
          </w:tcPr>
          <w:p>
            <w:pPr>
              <w:widowControl/>
              <w:rPr>
                <w:rFonts w:ascii="宋体" w:hAnsi="宋体" w:cs="宋体"/>
                <w:color w:val="auto"/>
                <w:kern w:val="0"/>
                <w:szCs w:val="21"/>
              </w:rPr>
            </w:pPr>
            <w:r>
              <w:rPr>
                <w:rFonts w:hint="eastAsia" w:ascii="宋体" w:hAnsi="宋体" w:cs="宋体"/>
                <w:color w:val="auto"/>
                <w:kern w:val="0"/>
                <w:szCs w:val="21"/>
              </w:rPr>
              <w:t>11</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有害生物防治工作缺乏有效的技术手段和资源支持</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自然资源和规划部门及时对林业有害生物进行调查与监测，制定工作预案和防治措施；指导乡镇（街道）做好有害生物防治工作，提供防治技术支持和资源保障。</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做好有害生物防治宣传，配合自然资源和规划部门进行有害生物的调查与监测工作，发现疫情后及时上报自然资源和规划部门，组织群众积极采取防治措施。</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《突发林业有害生物事件处置办法》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2" w:hRule="atLeast"/>
        </w:trPr>
        <w:tc>
          <w:tcPr>
            <w:tcW w:w="474" w:type="dxa"/>
            <w:vAlign w:val="center"/>
          </w:tcPr>
          <w:p>
            <w:pPr>
              <w:widowControl/>
              <w:rPr>
                <w:rFonts w:ascii="宋体" w:hAnsi="宋体" w:cs="宋体"/>
                <w:color w:val="auto"/>
                <w:kern w:val="0"/>
                <w:szCs w:val="21"/>
              </w:rPr>
            </w:pPr>
            <w:r>
              <w:rPr>
                <w:rFonts w:hint="eastAsia" w:ascii="宋体" w:hAnsi="宋体" w:cs="宋体"/>
                <w:color w:val="auto"/>
                <w:kern w:val="0"/>
                <w:szCs w:val="21"/>
              </w:rPr>
              <w:t>12</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森林防护、防火</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应急管理等部门按照职责分工负责辖区内森林防火、救火工作，建立协同配合工作机制，研究制定防火、救火方案和应急预案，组织开展护林防火宣传教育，储备防救物资，组织对森林防火区内有关情况进行检查，发现问题下达森林火灾隐患整改通知书，责令限期整改、消除隐患；组织大规模突发性火情的现场扑救等工作。国有林场、景区管理机构负责本辖区护林防火的宣传教育；组建专业防火队伍，进行林场巡查；在林区加强火种、火源的管理，定期进行巡查及隐患排查，发现或接到群众报告火情后，立即组织扑救并上报。</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履行辖区护林和森林防火职责。开展宣传教育、组织防火巡查巡护、组建火灾扑救队伍、做好防灭火物资储备、制定火灾应急处置办法，组织开展应急演练、做好火灾预防扑救，利用乡镇（街道）、村（社区）网格监管力量进行日常巡查，监管，发现或接到群众举报火灾隐患及时消除，出现火情第一时间上报有关部门，配合组织进行初级援救、疏散人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《中华人民共和国森林法》</w:t>
            </w:r>
          </w:p>
          <w:p>
            <w:pPr>
              <w:widowControl/>
              <w:rPr>
                <w:rFonts w:ascii="宋体" w:hAnsi="宋体" w:cs="宋体"/>
                <w:color w:val="auto"/>
                <w:kern w:val="0"/>
                <w:szCs w:val="21"/>
              </w:rPr>
            </w:pPr>
            <w:r>
              <w:rPr>
                <w:rFonts w:hint="eastAsia" w:ascii="宋体" w:hAnsi="宋体" w:cs="宋体"/>
                <w:color w:val="auto"/>
                <w:kern w:val="0"/>
                <w:szCs w:val="21"/>
              </w:rPr>
              <w:t>《森林防火条例》</w:t>
            </w:r>
          </w:p>
          <w:p>
            <w:pPr>
              <w:widowControl/>
              <w:rPr>
                <w:rFonts w:ascii="宋体" w:hAnsi="宋体" w:cs="宋体"/>
                <w:color w:val="auto"/>
                <w:kern w:val="0"/>
                <w:szCs w:val="21"/>
              </w:rPr>
            </w:pPr>
            <w:r>
              <w:rPr>
                <w:rFonts w:hint="eastAsia" w:ascii="宋体" w:hAnsi="宋体" w:cs="宋体"/>
                <w:color w:val="auto"/>
                <w:kern w:val="0"/>
                <w:szCs w:val="21"/>
              </w:rPr>
              <w:t>《河北省森林防火规定》</w:t>
            </w:r>
          </w:p>
          <w:p>
            <w:pPr>
              <w:widowControl/>
              <w:rPr>
                <w:rFonts w:ascii="宋体" w:hAnsi="宋体" w:cs="宋体"/>
                <w:color w:val="auto"/>
                <w:kern w:val="0"/>
                <w:szCs w:val="21"/>
              </w:rPr>
            </w:pPr>
            <w:r>
              <w:rPr>
                <w:rFonts w:ascii="宋体" w:hAnsi="宋体" w:cs="宋体"/>
                <w:color w:val="auto"/>
                <w:kern w:val="0"/>
                <w:szCs w:val="21"/>
              </w:rPr>
              <w:t>《省人民政府办公厅关于印发</w:t>
            </w:r>
            <w:r>
              <w:rPr>
                <w:rFonts w:hint="eastAsia" w:ascii="宋体" w:hAnsi="宋体" w:cs="宋体"/>
                <w:color w:val="auto"/>
                <w:kern w:val="0"/>
                <w:szCs w:val="21"/>
              </w:rPr>
              <w:t>&lt;</w:t>
            </w:r>
            <w:r>
              <w:rPr>
                <w:rFonts w:ascii="宋体" w:hAnsi="宋体" w:cs="宋体"/>
                <w:color w:val="auto"/>
                <w:kern w:val="0"/>
                <w:szCs w:val="21"/>
              </w:rPr>
              <w:t>河北省森林防火工作目标责任制实施意见</w:t>
            </w:r>
            <w:r>
              <w:rPr>
                <w:rFonts w:hint="eastAsia" w:ascii="宋体" w:hAnsi="宋体" w:cs="宋体"/>
                <w:color w:val="auto"/>
                <w:kern w:val="0"/>
                <w:szCs w:val="21"/>
              </w:rPr>
              <w:t>&gt;</w:t>
            </w:r>
            <w:r>
              <w:rPr>
                <w:rFonts w:ascii="宋体" w:hAnsi="宋体" w:cs="宋体"/>
                <w:color w:val="auto"/>
                <w:kern w:val="0"/>
                <w:szCs w:val="21"/>
              </w:rPr>
              <w:t>的通知</w:t>
            </w:r>
            <w:r>
              <w:rPr>
                <w:rFonts w:hint="eastAsia" w:ascii="宋体" w:hAnsi="宋体" w:cs="宋体"/>
                <w:color w:val="auto"/>
                <w:kern w:val="0"/>
                <w:szCs w:val="21"/>
              </w:rPr>
              <w:t>》（</w:t>
            </w:r>
            <w:r>
              <w:rPr>
                <w:rFonts w:ascii="宋体" w:hAnsi="宋体" w:cs="宋体"/>
                <w:color w:val="auto"/>
                <w:kern w:val="0"/>
                <w:szCs w:val="21"/>
              </w:rPr>
              <w:t>办字〔2009〕1号</w:t>
            </w:r>
            <w:r>
              <w:rPr>
                <w:rFonts w:hint="eastAsia" w:ascii="宋体" w:hAnsi="宋体" w:cs="宋体"/>
                <w:color w:val="auto"/>
                <w:kern w:val="0"/>
                <w:szCs w:val="21"/>
              </w:rPr>
              <w:t>）</w:t>
            </w:r>
          </w:p>
          <w:p>
            <w:pPr>
              <w:widowControl/>
              <w:rPr>
                <w:rFonts w:ascii="宋体" w:hAnsi="宋体" w:cs="宋体"/>
                <w:color w:val="auto"/>
                <w:kern w:val="0"/>
                <w:szCs w:val="21"/>
              </w:rPr>
            </w:pPr>
          </w:p>
        </w:tc>
        <w:tc>
          <w:tcPr>
            <w:tcW w:w="647" w:type="dxa"/>
            <w:vAlign w:val="center"/>
          </w:tcPr>
          <w:p>
            <w:pPr>
              <w:widowControl/>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5" w:hRule="atLeast"/>
        </w:trPr>
        <w:tc>
          <w:tcPr>
            <w:tcW w:w="474" w:type="dxa"/>
            <w:vAlign w:val="center"/>
          </w:tcPr>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spacing w:beforeLines="50"/>
              <w:jc w:val="center"/>
              <w:rPr>
                <w:rFonts w:ascii="宋体" w:hAnsi="宋体" w:cs="宋体"/>
                <w:color w:val="auto"/>
                <w:kern w:val="0"/>
                <w:szCs w:val="21"/>
              </w:rPr>
            </w:pPr>
            <w:r>
              <w:rPr>
                <w:rFonts w:hint="eastAsia" w:ascii="宋体" w:hAnsi="宋体" w:cs="宋体"/>
                <w:color w:val="auto"/>
                <w:kern w:val="0"/>
                <w:szCs w:val="21"/>
              </w:rPr>
              <w:t>13</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生态环境</w:t>
            </w:r>
          </w:p>
        </w:tc>
        <w:tc>
          <w:tcPr>
            <w:tcW w:w="1386" w:type="dxa"/>
            <w:vAlign w:val="center"/>
          </w:tcPr>
          <w:p>
            <w:pPr>
              <w:widowControl/>
              <w:ind w:right="-67" w:rightChars="-32"/>
              <w:rPr>
                <w:rFonts w:ascii="宋体" w:hAnsi="宋体" w:cs="宋体"/>
                <w:color w:val="auto"/>
                <w:spacing w:val="-4"/>
                <w:kern w:val="0"/>
                <w:szCs w:val="21"/>
              </w:rPr>
            </w:pPr>
            <w:r>
              <w:rPr>
                <w:rFonts w:hint="eastAsia" w:ascii="宋体" w:hAnsi="宋体" w:cs="宋体"/>
                <w:color w:val="auto"/>
                <w:spacing w:val="-4"/>
                <w:kern w:val="0"/>
                <w:szCs w:val="21"/>
              </w:rPr>
              <w:t>河流流域及相关涉水企业的水质监测和污染防治</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生态环境部门负责对涉水企业实施环境执法监测，配合上级主管部门开展辖区内河流流域的水样监测</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统筹乡镇（街道）、村（社区）网格监管力量，对辖区内河流流域、涉水企业等开展日常巡查并做好记录；对巡查发现问题按规定时限上报生态环境部门，并协助做好水质监测及污染防治相关工作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《环境保护法》</w:t>
            </w:r>
            <w:r>
              <w:rPr>
                <w:rFonts w:hint="eastAsia" w:ascii="宋体" w:hAnsi="宋体" w:cs="宋体"/>
                <w:color w:val="auto"/>
                <w:kern w:val="0"/>
                <w:szCs w:val="21"/>
              </w:rPr>
              <w:br w:type="textWrapping"/>
            </w:r>
            <w:r>
              <w:rPr>
                <w:rFonts w:hint="eastAsia" w:ascii="宋体" w:hAnsi="宋体" w:cs="宋体"/>
                <w:color w:val="auto"/>
                <w:kern w:val="0"/>
                <w:szCs w:val="21"/>
              </w:rPr>
              <w:t>《水污染防治法》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4" w:hRule="atLeast"/>
        </w:trPr>
        <w:tc>
          <w:tcPr>
            <w:tcW w:w="474" w:type="dxa"/>
            <w:vAlign w:val="center"/>
          </w:tcPr>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r>
              <w:rPr>
                <w:rFonts w:hint="eastAsia" w:ascii="宋体" w:hAnsi="宋体" w:cs="宋体"/>
                <w:color w:val="auto"/>
                <w:kern w:val="0"/>
                <w:szCs w:val="21"/>
              </w:rPr>
              <w:t>14</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ind w:right="-55" w:rightChars="-26"/>
              <w:rPr>
                <w:rFonts w:ascii="宋体" w:hAnsi="宋体" w:cs="宋体"/>
                <w:color w:val="auto"/>
                <w:spacing w:val="-4"/>
                <w:kern w:val="0"/>
                <w:szCs w:val="21"/>
              </w:rPr>
            </w:pPr>
            <w:r>
              <w:rPr>
                <w:rFonts w:hint="eastAsia" w:ascii="宋体" w:hAnsi="宋体" w:cs="宋体"/>
                <w:color w:val="auto"/>
                <w:spacing w:val="-4"/>
                <w:kern w:val="0"/>
                <w:szCs w:val="21"/>
              </w:rPr>
              <w:t>化工企业地下水水质监测和污染防治</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生态环境部门负责牵头组织化学品生产企业以及工业集聚区运营单位和管理单位开展地下水水质监测井建设和地下水取样检测等工作</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配合生态环境部门对辖区内化工企业地下水水质监测井建设等情况进行日常巡查并做好记录；对巡查发现问题按规定时限上报生态环境部门，并协助做好水质监测及污染防治相关工作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《环境保护法》</w:t>
            </w:r>
            <w:r>
              <w:rPr>
                <w:rFonts w:hint="eastAsia" w:ascii="宋体" w:hAnsi="宋体" w:cs="宋体"/>
                <w:color w:val="auto"/>
                <w:kern w:val="0"/>
                <w:szCs w:val="21"/>
              </w:rPr>
              <w:br w:type="textWrapping"/>
            </w:r>
            <w:r>
              <w:rPr>
                <w:rFonts w:hint="eastAsia" w:ascii="宋体" w:hAnsi="宋体" w:cs="宋体"/>
                <w:color w:val="auto"/>
                <w:kern w:val="0"/>
                <w:szCs w:val="21"/>
              </w:rPr>
              <w:t>《水污染防治法》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0"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15</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水源地环境综合整治</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自然资源和规划、水利等部门按照职责分工做好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对辖区水源地保护区周边开展日常巡查并做好记录；对巡查发现问题按规定时限上报有关部门，并协助做好整治方案实施相关工作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《环境保护法》</w:t>
            </w:r>
            <w:r>
              <w:rPr>
                <w:rFonts w:hint="eastAsia" w:ascii="宋体" w:hAnsi="宋体" w:cs="宋体"/>
                <w:color w:val="auto"/>
                <w:kern w:val="0"/>
                <w:szCs w:val="21"/>
              </w:rPr>
              <w:br w:type="textWrapping"/>
            </w:r>
            <w:r>
              <w:rPr>
                <w:rFonts w:hint="eastAsia" w:ascii="宋体" w:hAnsi="宋体" w:cs="宋体"/>
                <w:color w:val="auto"/>
                <w:kern w:val="0"/>
                <w:szCs w:val="21"/>
              </w:rPr>
              <w:t>《饮用水源保护区污染防治管理条例》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16</w:t>
            </w:r>
          </w:p>
        </w:tc>
        <w:tc>
          <w:tcPr>
            <w:tcW w:w="835" w:type="dxa"/>
            <w:vMerge w:val="restart"/>
            <w:vAlign w:val="center"/>
          </w:tcPr>
          <w:p>
            <w:pPr>
              <w:jc w:val="center"/>
              <w:rPr>
                <w:rFonts w:ascii="宋体" w:hAnsi="宋体" w:cs="宋体"/>
                <w:color w:val="auto"/>
                <w:kern w:val="0"/>
                <w:szCs w:val="21"/>
              </w:rPr>
            </w:pPr>
            <w:r>
              <w:rPr>
                <w:rFonts w:hint="eastAsia" w:ascii="宋体" w:hAnsi="宋体" w:cs="宋体"/>
                <w:color w:val="auto"/>
                <w:kern w:val="0"/>
                <w:szCs w:val="21"/>
              </w:rPr>
              <w:t>生态环境</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危废、固废源头管理和排查整治</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部门负责组织制定涉危废企业减少危废产生计划方案并组织实施，严控产生危废项目建设；建立完善危废收集体系、管理能力建设，强化危废规范化管理，制定管理计划，对乡镇（街道）相关工作进行评估通报；组织开展危废固废大排查，研究制定排查整治实施方案，明确排查范围标准，整治工作计划、技术路线、经费保障等并组织实施</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统筹乡镇（街道）、村（社区）网格监管力量，配合部门对辖区涉危废企业危废固废的产生量、类别、贮存、去向等情况开展全面排查并做好记录；对发现问题初步核实，相关情况按规定时限上报生态环境部门</w:t>
            </w:r>
          </w:p>
        </w:tc>
        <w:tc>
          <w:tcPr>
            <w:tcW w:w="2672" w:type="dxa"/>
            <w:vAlign w:val="center"/>
          </w:tcPr>
          <w:p>
            <w:pPr>
              <w:widowControl/>
              <w:ind w:right="-65" w:rightChars="-31"/>
              <w:rPr>
                <w:rFonts w:ascii="宋体" w:hAnsi="宋体" w:cs="宋体"/>
                <w:color w:val="auto"/>
                <w:kern w:val="0"/>
                <w:szCs w:val="21"/>
              </w:rPr>
            </w:pPr>
            <w:r>
              <w:rPr>
                <w:rFonts w:hint="eastAsia" w:ascii="宋体" w:hAnsi="宋体" w:cs="宋体"/>
                <w:color w:val="auto"/>
                <w:kern w:val="0"/>
                <w:szCs w:val="21"/>
              </w:rPr>
              <w:t>《环境保护法》</w:t>
            </w:r>
          </w:p>
          <w:p>
            <w:pPr>
              <w:widowControl/>
              <w:ind w:right="-65" w:rightChars="-31"/>
              <w:rPr>
                <w:rFonts w:ascii="宋体" w:hAnsi="宋体" w:cs="宋体"/>
                <w:color w:val="auto"/>
                <w:kern w:val="0"/>
                <w:szCs w:val="21"/>
              </w:rPr>
            </w:pPr>
            <w:r>
              <w:rPr>
                <w:rFonts w:hint="eastAsia" w:ascii="宋体" w:hAnsi="宋体" w:cs="宋体"/>
                <w:color w:val="auto"/>
                <w:kern w:val="0"/>
                <w:szCs w:val="21"/>
              </w:rPr>
              <w:t>《固体废物污染环境防治法》</w:t>
            </w:r>
          </w:p>
          <w:p>
            <w:pPr>
              <w:widowControl/>
              <w:ind w:right="-65" w:rightChars="-31"/>
              <w:rPr>
                <w:rFonts w:ascii="宋体" w:hAnsi="宋体" w:cs="宋体"/>
                <w:color w:val="auto"/>
                <w:kern w:val="0"/>
                <w:szCs w:val="21"/>
              </w:rPr>
            </w:pPr>
            <w:r>
              <w:rPr>
                <w:rFonts w:hint="eastAsia" w:ascii="宋体" w:hAnsi="宋体" w:cs="宋体"/>
                <w:color w:val="auto"/>
                <w:kern w:val="0"/>
                <w:szCs w:val="21"/>
              </w:rPr>
              <w:t>《关于印发《河北省危险废物专项整治实施方案》的通知》（冀环办发〔2013〕140号）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17</w:t>
            </w:r>
          </w:p>
        </w:tc>
        <w:tc>
          <w:tcPr>
            <w:tcW w:w="835" w:type="dxa"/>
            <w:vMerge w:val="continue"/>
            <w:vAlign w:val="center"/>
          </w:tcPr>
          <w:p>
            <w:pPr>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VOCs污染深度治理</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交通运输、住房和城乡建设、商务、农业农村、综合行政执法等部门按照职责分工开展摸底调查，持续推进化工、工业涂装、机动车、汽修、建筑装饰、干洗、餐饮服务、农业农村等领域VOCs治理；制定源头消减、过程控制、末端治理全过程防控计划与方案并组织实施</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配合相关部门对辖区内重点区域、重点行业VOCs排放情况开展日常巡查并做好记录；对发现的疑似问题和隐患线索，按规定时限上报有关部门处理</w:t>
            </w:r>
          </w:p>
        </w:tc>
        <w:tc>
          <w:tcPr>
            <w:tcW w:w="2672" w:type="dxa"/>
            <w:vAlign w:val="center"/>
          </w:tcPr>
          <w:p>
            <w:pPr>
              <w:widowControl/>
              <w:ind w:right="-38" w:rightChars="-18"/>
              <w:rPr>
                <w:rFonts w:ascii="宋体" w:hAnsi="宋体" w:cs="宋体"/>
                <w:color w:val="auto"/>
                <w:kern w:val="0"/>
                <w:szCs w:val="21"/>
              </w:rPr>
            </w:pPr>
            <w:r>
              <w:rPr>
                <w:rFonts w:hint="eastAsia" w:ascii="宋体" w:hAnsi="宋体" w:cs="宋体"/>
                <w:color w:val="auto"/>
                <w:kern w:val="0"/>
                <w:szCs w:val="21"/>
              </w:rPr>
              <w:t>《大气污染防治法》</w:t>
            </w:r>
            <w:r>
              <w:rPr>
                <w:rFonts w:hint="eastAsia" w:ascii="宋体" w:hAnsi="宋体" w:cs="宋体"/>
                <w:color w:val="auto"/>
                <w:kern w:val="0"/>
                <w:szCs w:val="21"/>
              </w:rPr>
              <w:br w:type="textWrapping"/>
            </w:r>
            <w:r>
              <w:rPr>
                <w:rFonts w:hint="eastAsia" w:ascii="宋体" w:hAnsi="宋体" w:cs="宋体"/>
                <w:color w:val="auto"/>
                <w:kern w:val="0"/>
                <w:szCs w:val="21"/>
              </w:rPr>
              <w:t>《环境保护法》</w:t>
            </w:r>
            <w:r>
              <w:rPr>
                <w:rFonts w:hint="eastAsia" w:ascii="宋体" w:hAnsi="宋体" w:cs="宋体"/>
                <w:color w:val="auto"/>
                <w:kern w:val="0"/>
                <w:szCs w:val="21"/>
              </w:rPr>
              <w:br w:type="textWrapping"/>
            </w:r>
            <w:r>
              <w:rPr>
                <w:rFonts w:hint="eastAsia" w:ascii="宋体" w:hAnsi="宋体" w:cs="宋体"/>
                <w:color w:val="auto"/>
                <w:spacing w:val="-8"/>
                <w:kern w:val="0"/>
                <w:szCs w:val="21"/>
              </w:rPr>
              <w:t>《河北省大气污染防治条例》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18</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ind w:right="-67" w:rightChars="-32"/>
              <w:rPr>
                <w:rFonts w:ascii="宋体" w:hAnsi="宋体" w:cs="宋体"/>
                <w:color w:val="auto"/>
                <w:spacing w:val="-4"/>
                <w:kern w:val="0"/>
                <w:szCs w:val="21"/>
              </w:rPr>
            </w:pPr>
            <w:r>
              <w:rPr>
                <w:rFonts w:hint="eastAsia" w:ascii="宋体" w:hAnsi="宋体" w:cs="宋体"/>
                <w:color w:val="auto"/>
                <w:spacing w:val="-4"/>
                <w:kern w:val="0"/>
                <w:szCs w:val="21"/>
              </w:rPr>
              <w:t>扬尘综合治理</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住房和城乡建设、自然资源和规划、综合行政执法、交通运输等部门按照职责分工，负责工业企业、建筑工地、市政建设工地、城市开发拆迁工地、矿山、道路运输等行业领域扬尘日常监管和综合治理，监督相关行业领域相关单位落实扬尘防治措施，对违法违规行为进行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统筹乡镇（街道）、村（社区）网格监管力量，对辖区内扬尘源头情况开展日常巡查，配合部门监督建筑工地、道路运输、矿山开采等相关单位落实扬尘防治措施，发现违法违规行为按规定时限上报有关部门，协助做好扬尘治理整改落实相关工作</w:t>
            </w:r>
          </w:p>
        </w:tc>
        <w:tc>
          <w:tcPr>
            <w:tcW w:w="2672" w:type="dxa"/>
            <w:vAlign w:val="center"/>
          </w:tcPr>
          <w:p>
            <w:pPr>
              <w:widowControl/>
              <w:ind w:right="-65" w:rightChars="-31"/>
              <w:rPr>
                <w:rFonts w:ascii="宋体" w:hAnsi="宋体" w:cs="宋体"/>
                <w:color w:val="auto"/>
                <w:kern w:val="0"/>
                <w:szCs w:val="21"/>
              </w:rPr>
            </w:pPr>
            <w:r>
              <w:rPr>
                <w:rFonts w:hint="eastAsia" w:ascii="宋体" w:hAnsi="宋体" w:cs="宋体"/>
                <w:color w:val="auto"/>
                <w:kern w:val="0"/>
                <w:szCs w:val="21"/>
              </w:rPr>
              <w:t>《大气污染防治法》</w:t>
            </w:r>
            <w:r>
              <w:rPr>
                <w:rFonts w:hint="eastAsia" w:ascii="宋体" w:hAnsi="宋体" w:cs="宋体"/>
                <w:color w:val="auto"/>
                <w:kern w:val="0"/>
                <w:szCs w:val="21"/>
              </w:rPr>
              <w:br w:type="textWrapping"/>
            </w:r>
            <w:r>
              <w:rPr>
                <w:rFonts w:hint="eastAsia" w:ascii="宋体" w:hAnsi="宋体" w:cs="宋体"/>
                <w:color w:val="auto"/>
                <w:kern w:val="0"/>
                <w:szCs w:val="21"/>
              </w:rPr>
              <w:t>《环境保护法》</w:t>
            </w:r>
          </w:p>
          <w:p>
            <w:pPr>
              <w:widowControl/>
              <w:ind w:right="-65" w:rightChars="-31"/>
              <w:rPr>
                <w:rFonts w:ascii="宋体" w:hAnsi="宋体" w:cs="宋体"/>
                <w:color w:val="auto"/>
                <w:kern w:val="0"/>
                <w:szCs w:val="21"/>
              </w:rPr>
            </w:pPr>
            <w:r>
              <w:rPr>
                <w:rFonts w:hint="eastAsia" w:ascii="宋体" w:hAnsi="宋体" w:cs="宋体"/>
                <w:color w:val="auto"/>
                <w:kern w:val="0"/>
                <w:szCs w:val="21"/>
              </w:rPr>
              <w:t>《河北省人民代表大会常务委员会关于加强扬尘污染防治的决定》</w:t>
            </w:r>
            <w:r>
              <w:rPr>
                <w:rFonts w:hint="eastAsia" w:ascii="宋体" w:hAnsi="宋体" w:cs="宋体"/>
                <w:color w:val="auto"/>
                <w:kern w:val="0"/>
                <w:szCs w:val="21"/>
              </w:rPr>
              <w:br w:type="textWrapping"/>
            </w:r>
            <w:r>
              <w:rPr>
                <w:rFonts w:hint="eastAsia" w:ascii="宋体" w:hAnsi="宋体" w:cs="宋体"/>
                <w:color w:val="auto"/>
                <w:spacing w:val="-8"/>
                <w:kern w:val="0"/>
                <w:szCs w:val="21"/>
              </w:rPr>
              <w:t>《河北省大气污染防治条例》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19</w:t>
            </w:r>
          </w:p>
        </w:tc>
        <w:tc>
          <w:tcPr>
            <w:tcW w:w="835" w:type="dxa"/>
            <w:vMerge w:val="restart"/>
            <w:vAlign w:val="center"/>
          </w:tcPr>
          <w:p>
            <w:pPr>
              <w:jc w:val="center"/>
              <w:rPr>
                <w:rFonts w:ascii="宋体" w:hAnsi="宋体" w:cs="宋体"/>
                <w:color w:val="auto"/>
                <w:kern w:val="0"/>
                <w:szCs w:val="21"/>
              </w:rPr>
            </w:pPr>
            <w:r>
              <w:rPr>
                <w:rFonts w:hint="eastAsia" w:ascii="宋体" w:hAnsi="宋体" w:cs="宋体"/>
                <w:color w:val="auto"/>
                <w:kern w:val="0"/>
                <w:szCs w:val="21"/>
              </w:rPr>
              <w:t>生态环境</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道路移动污染源监测和防控治理</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生态环境、交通运输、公安、市场监管等部门按照职责分工负责道路移动污染源排放的监测及防控治理工作，建立联合监管常态化机制，对违法违规行为依法予以查处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对辖区内道路移动污染源开展日常巡查并做好记录；对发现违法违规问题线索及时上报有关部门，配合做好联合治理相关工作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《河北省机动车和非道路移动机械排放污染防治条例》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474" w:type="dxa"/>
            <w:vAlign w:val="center"/>
          </w:tcPr>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r>
              <w:rPr>
                <w:rFonts w:hint="eastAsia" w:ascii="宋体" w:hAnsi="宋体" w:cs="宋体"/>
                <w:color w:val="auto"/>
                <w:kern w:val="0"/>
                <w:szCs w:val="21"/>
              </w:rPr>
              <w:t>20</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清理企业违法违规产能</w:t>
            </w:r>
          </w:p>
        </w:tc>
        <w:tc>
          <w:tcPr>
            <w:tcW w:w="3537" w:type="dxa"/>
            <w:vAlign w:val="center"/>
          </w:tcPr>
          <w:p>
            <w:pPr>
              <w:widowControl/>
              <w:rPr>
                <w:rFonts w:ascii="宋体" w:hAnsi="宋体" w:cs="宋体"/>
                <w:color w:val="auto"/>
                <w:spacing w:val="-6"/>
                <w:kern w:val="0"/>
                <w:szCs w:val="21"/>
              </w:rPr>
            </w:pPr>
            <w:r>
              <w:rPr>
                <w:rFonts w:hint="eastAsia" w:ascii="宋体" w:hAnsi="宋体" w:cs="宋体"/>
                <w:color w:val="auto"/>
                <w:spacing w:val="-6"/>
                <w:kern w:val="0"/>
                <w:szCs w:val="21"/>
              </w:rPr>
              <w:t>工业和信息化、发展改革、生态环境、市场监管、应急管理等部门按照职责分工负责组织开展清理违法违规产能工作，明确淘汰和落后过剩产能标准并列出名单，依法依规对行政许可手续不全、责令整改不达标的企业予以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对辖区内企业落实已淘汰、化解落后过剩产能情况开展日常巡查并做好记录；对被依法关停企业定期实地检查，发现企业复产迹象及时劝告制止，按规定时限上报相关部门处理</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《环境影响评价法》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474" w:type="dxa"/>
            <w:vAlign w:val="center"/>
          </w:tcPr>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r>
              <w:rPr>
                <w:rFonts w:hint="eastAsia" w:ascii="宋体" w:hAnsi="宋体" w:cs="宋体"/>
                <w:color w:val="auto"/>
                <w:kern w:val="0"/>
                <w:szCs w:val="21"/>
              </w:rPr>
              <w:t>21</w:t>
            </w:r>
          </w:p>
        </w:tc>
        <w:tc>
          <w:tcPr>
            <w:tcW w:w="835" w:type="dxa"/>
            <w:vMerge w:val="continue"/>
            <w:vAlign w:val="center"/>
          </w:tcPr>
          <w:p>
            <w:pPr>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重污染天气应急应对</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部门负责组织编制重污染天气应急预案，建立重污染天气应急减排清单，组织指导辖区工业企业编制重污染天气应急操作方案并审核把关。工业和信息化、住房和城乡建设、综合行政执法、交通运输、公安等部门按照职责分工做好重污染天气应对工作</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根据应急预案要求，对预警期间辖区内工业企业等单位落实重污染天气应急响应措施情况进行全面排查，建立工作台账，发现问题及时劝告制止，并按规定时限上报相关部门处理</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《环境保护法》</w:t>
            </w:r>
            <w:r>
              <w:rPr>
                <w:rFonts w:hint="eastAsia" w:ascii="宋体" w:hAnsi="宋体" w:cs="宋体"/>
                <w:color w:val="auto"/>
                <w:kern w:val="0"/>
                <w:szCs w:val="21"/>
              </w:rPr>
              <w:br w:type="textWrapping"/>
            </w:r>
            <w:r>
              <w:rPr>
                <w:rFonts w:hint="eastAsia" w:ascii="宋体" w:hAnsi="宋体" w:cs="宋体"/>
                <w:color w:val="auto"/>
                <w:kern w:val="0"/>
                <w:szCs w:val="21"/>
              </w:rPr>
              <w:t>《大气污染防治法》</w:t>
            </w:r>
            <w:r>
              <w:rPr>
                <w:rFonts w:hint="eastAsia" w:ascii="宋体" w:hAnsi="宋体" w:cs="宋体"/>
                <w:color w:val="auto"/>
                <w:kern w:val="0"/>
                <w:szCs w:val="21"/>
              </w:rPr>
              <w:br w:type="textWrapping"/>
            </w:r>
            <w:r>
              <w:rPr>
                <w:rFonts w:hint="eastAsia" w:ascii="宋体" w:hAnsi="宋体" w:cs="宋体"/>
                <w:color w:val="auto"/>
                <w:kern w:val="0"/>
                <w:szCs w:val="21"/>
              </w:rPr>
              <w:t>《河北省环境保护条例》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22</w:t>
            </w:r>
          </w:p>
        </w:tc>
        <w:tc>
          <w:tcPr>
            <w:tcW w:w="835" w:type="dxa"/>
            <w:vMerge w:val="continue"/>
            <w:vAlign w:val="center"/>
          </w:tcPr>
          <w:p>
            <w:pPr>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环保设施运行监督管理</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生态环境部门负责对排污者或污染治理运营单位的污染防治环保设施运行情况进行监督检查，对故意不正常使用或擅自拆除、闲置的依法查处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对辖区内各类生态环境保护设施开展日常巡查并做好记录，对发现的环保设施运行管理问题按规定时限上报生态环境部门处理</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《河北省环境保护条例》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23</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生态环境</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突发环境事件应急应对</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生态环境部门负责制定环境应急预案，明确组织指挥机制、信息报告、应急处置措施等内容，并在发生突发环境事件时立即启动应急响应</w:t>
            </w:r>
          </w:p>
        </w:tc>
        <w:tc>
          <w:tcPr>
            <w:tcW w:w="3264" w:type="dxa"/>
            <w:vAlign w:val="center"/>
          </w:tcPr>
          <w:p>
            <w:pPr>
              <w:widowControl/>
              <w:rPr>
                <w:rFonts w:ascii="宋体" w:hAnsi="宋体" w:cs="宋体"/>
                <w:color w:val="auto"/>
                <w:spacing w:val="-4"/>
                <w:kern w:val="0"/>
                <w:szCs w:val="21"/>
              </w:rPr>
            </w:pPr>
            <w:r>
              <w:rPr>
                <w:rFonts w:hint="eastAsia" w:ascii="宋体" w:hAnsi="宋体" w:cs="宋体"/>
                <w:color w:val="auto"/>
                <w:spacing w:val="-4"/>
                <w:kern w:val="0"/>
                <w:szCs w:val="21"/>
              </w:rPr>
              <w:t>发现突发环境事件后，按规定时限上报生态环境部门，并根据应急预案积极响应，配合做好突发环境事件的应急处置工作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《河北省环境保护条例》</w:t>
            </w:r>
          </w:p>
          <w:p>
            <w:pPr>
              <w:widowControl/>
              <w:rPr>
                <w:rFonts w:ascii="宋体" w:hAnsi="宋体" w:cs="宋体"/>
                <w:color w:val="auto"/>
                <w:kern w:val="0"/>
                <w:szCs w:val="21"/>
              </w:rPr>
            </w:pPr>
            <w:r>
              <w:rPr>
                <w:rFonts w:hint="eastAsia" w:ascii="宋体" w:hAnsi="宋体" w:cs="宋体"/>
                <w:color w:val="auto"/>
                <w:kern w:val="0"/>
                <w:szCs w:val="21"/>
              </w:rPr>
              <w:t>《河北省突发环境事件应急预案》（冀政办字（2015]171号）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24</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畜禽养殖污染整治</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农业农村部门负责畜禽养殖废弃物综合利用的指导、服务与治理，监督指导养殖业户配套建设粪污处理设施并保持正常运行。生态环境部门负责畜禽养殖污染防治的统一监督管理，对在从事畜禽养殖活动或畜禽养殖废弃物处理活动中造成环境污染的行为依法予以处罚</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对辖区内畜禽养殖污染排放情况进行全面排查、做好记录，发现未采取措施乱排乱放等违法违规行为及时劝告制止，并按规定时限上报相关部门处理，配合做好执法相关工作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《中华人民共和国畜牧法》</w:t>
            </w:r>
          </w:p>
          <w:p>
            <w:pPr>
              <w:widowControl/>
              <w:rPr>
                <w:rFonts w:ascii="宋体" w:hAnsi="宋体" w:cs="宋体"/>
                <w:color w:val="auto"/>
                <w:kern w:val="0"/>
                <w:szCs w:val="21"/>
              </w:rPr>
            </w:pPr>
            <w:r>
              <w:rPr>
                <w:rFonts w:hint="eastAsia" w:ascii="宋体" w:hAnsi="宋体" w:cs="宋体"/>
                <w:color w:val="auto"/>
                <w:kern w:val="0"/>
                <w:szCs w:val="21"/>
              </w:rPr>
              <w:t>《畜禽规模养殖污染防治条例》</w:t>
            </w:r>
            <w:r>
              <w:rPr>
                <w:rFonts w:hint="eastAsia" w:ascii="宋体" w:hAnsi="宋体" w:cs="宋体"/>
                <w:color w:val="auto"/>
                <w:kern w:val="0"/>
                <w:szCs w:val="21"/>
              </w:rPr>
              <w:br w:type="textWrapping"/>
            </w:r>
            <w:r>
              <w:rPr>
                <w:rFonts w:hint="eastAsia" w:ascii="宋体" w:hAnsi="宋体" w:cs="宋体"/>
                <w:color w:val="auto"/>
                <w:kern w:val="0"/>
                <w:szCs w:val="21"/>
              </w:rPr>
              <w:t>《国务院办公厅关于加快推进畜禽养殖废弃物资源化利用的意见》（国办发〔2017〕48号）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3"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25</w:t>
            </w:r>
          </w:p>
        </w:tc>
        <w:tc>
          <w:tcPr>
            <w:tcW w:w="83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城乡建设</w:t>
            </w:r>
          </w:p>
        </w:tc>
        <w:tc>
          <w:tcPr>
            <w:tcW w:w="1386" w:type="dxa"/>
            <w:vAlign w:val="center"/>
          </w:tcPr>
          <w:p>
            <w:pPr>
              <w:widowControl/>
              <w:ind w:right="-55" w:rightChars="-26"/>
              <w:rPr>
                <w:rFonts w:ascii="宋体" w:hAnsi="宋体" w:cs="宋体"/>
                <w:color w:val="auto"/>
                <w:kern w:val="0"/>
                <w:szCs w:val="21"/>
              </w:rPr>
            </w:pPr>
            <w:r>
              <w:rPr>
                <w:rFonts w:hint="eastAsia" w:ascii="宋体" w:hAnsi="宋体" w:cs="宋体"/>
                <w:color w:val="auto"/>
                <w:kern w:val="0"/>
                <w:szCs w:val="21"/>
              </w:rPr>
              <w:t>投资额在30万元以上或者建筑面积300平方米以上的乡村建设工程质量和安全监管</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住房和城乡建设部门负责本行政区域内投资额在30万元以上或者建筑面积在300平方米以上的乡村建设工程质量和安全的监督管理工作；受理乡村建设工程违法行为投诉举报；接到投诉举报和网格信息员报告后，及时作出处理或配合综合行政执法部门作出处理</w:t>
            </w:r>
          </w:p>
        </w:tc>
        <w:tc>
          <w:tcPr>
            <w:tcW w:w="3264" w:type="dxa"/>
            <w:vAlign w:val="center"/>
          </w:tcPr>
          <w:p>
            <w:pPr>
              <w:widowControl/>
              <w:rPr>
                <w:rFonts w:ascii="宋体" w:hAnsi="宋体" w:cs="宋体"/>
                <w:color w:val="auto"/>
                <w:spacing w:val="-4"/>
                <w:kern w:val="0"/>
                <w:szCs w:val="21"/>
              </w:rPr>
            </w:pPr>
            <w:r>
              <w:rPr>
                <w:rFonts w:hint="eastAsia" w:ascii="宋体" w:hAnsi="宋体" w:cs="宋体"/>
                <w:color w:val="auto"/>
                <w:spacing w:val="-4"/>
                <w:kern w:val="0"/>
                <w:szCs w:val="21"/>
              </w:rPr>
              <w:t>对辖区内投资额在30万元以上或者建筑面积在300平方米以上的乡村建设工程开展日常巡查，发现疑似违法线索按规定时限上报有关部门处理，协助做好执法相关秩序维护等工作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《河北省住建厅关于加强村镇建筑工程质量安全管理的若干意见》（冀建村〔2011〕349号）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0"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26</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城乡建设</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投资额不足30万元且建筑面积不足300平方米的乡村建设工程质量和安全监管</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住房和城乡建设部门负责指导本行政区域内投资额不足30万元且建筑面积不足300平方米的乡村建设工程质量和安全的监督管理工作</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负责辖区内投资额不足30万元且建筑面积不足300平方米的乡村建设工程质量和安全的监督管理及服务工作；建立乡村建设工程开工信息报告制度，受理乡村建设工程违法行为投诉举报；接到投诉举报和信息员报告后，及时作出处理；对巡查、抽查过程中发现的影响建设工程质量或者安全的情形，及时告知建设单位或者个人，提出整改要求；建设单位或者个人未按照要求进行整改的，责令其停止建设，限期改正；逾期不改正的，依法予以处罚或拆除</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《河北省住建厅关于加强村镇建筑工程质量安全管理的若干意见》（冀建村〔2011〕349号）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3"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27</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ind w:right="-67" w:rightChars="-32"/>
              <w:rPr>
                <w:rFonts w:ascii="宋体" w:hAnsi="宋体" w:cs="宋体"/>
                <w:color w:val="auto"/>
                <w:spacing w:val="-4"/>
                <w:kern w:val="0"/>
                <w:szCs w:val="21"/>
              </w:rPr>
            </w:pPr>
            <w:r>
              <w:rPr>
                <w:rFonts w:hint="eastAsia" w:ascii="宋体" w:hAnsi="宋体" w:cs="宋体"/>
                <w:color w:val="auto"/>
                <w:spacing w:val="-4"/>
                <w:kern w:val="0"/>
                <w:szCs w:val="21"/>
              </w:rPr>
              <w:t>农村危房改造的组织实施</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住房和城乡建设部门负责严格执行农村危房改造工作流程，根据扶贫、民政、残联等部门提供的4类重点对象名单开展危房鉴定工作，做好农村危房改造质量安全基本知识宣传，监督指导乡镇（街道）执行危房改造程序并做好农村危房改造质量安全管理，发现存在问题及时提出整改意见；工程竣工后按要求组织开展竣工验收，会同财政部门按规定拨付补助资金</w:t>
            </w:r>
          </w:p>
        </w:tc>
        <w:tc>
          <w:tcPr>
            <w:tcW w:w="3264" w:type="dxa"/>
            <w:vAlign w:val="center"/>
          </w:tcPr>
          <w:p>
            <w:pPr>
              <w:widowControl/>
              <w:rPr>
                <w:rFonts w:ascii="宋体" w:hAnsi="宋体" w:cs="宋体"/>
                <w:color w:val="auto"/>
                <w:spacing w:val="-4"/>
                <w:kern w:val="0"/>
                <w:szCs w:val="21"/>
              </w:rPr>
            </w:pPr>
            <w:r>
              <w:rPr>
                <w:rFonts w:hint="eastAsia" w:ascii="宋体" w:hAnsi="宋体" w:cs="宋体"/>
                <w:color w:val="auto"/>
                <w:spacing w:val="-4"/>
                <w:kern w:val="0"/>
                <w:szCs w:val="21"/>
              </w:rPr>
              <w:t>按照危房改造标准和程序，指导符合危房改造条件的农户提出申请，对申报材料进行初步入户审核、信息核查和村级评议、公示；经上级部门鉴定为危房纳入改造对象的，做好危房改造的组织实施和工程质量安全管理，按要求做好竣工验收和上级补助资金拨付相关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《河北省住建厅关于加强村镇建筑工程质量安全管理的若干意见》（冀建村〔2011〕349号）</w:t>
            </w:r>
          </w:p>
          <w:p>
            <w:pPr>
              <w:widowControl/>
              <w:rPr>
                <w:rFonts w:ascii="宋体" w:hAnsi="宋体" w:cs="宋体"/>
                <w:color w:val="auto"/>
                <w:kern w:val="0"/>
                <w:szCs w:val="21"/>
              </w:rPr>
            </w:pPr>
            <w:r>
              <w:rPr>
                <w:rFonts w:hint="eastAsia" w:ascii="宋体" w:hAnsi="宋体" w:cs="宋体"/>
                <w:color w:val="auto"/>
                <w:kern w:val="0"/>
                <w:szCs w:val="21"/>
              </w:rPr>
              <w:t>《河北省农村危房改造补助资金管理办法》（冀财社〔2011〕146号）</w:t>
            </w:r>
          </w:p>
          <w:p>
            <w:pPr>
              <w:widowControl/>
              <w:rPr>
                <w:rFonts w:ascii="宋体" w:hAnsi="宋体" w:cs="宋体"/>
                <w:color w:val="auto"/>
                <w:kern w:val="0"/>
                <w:szCs w:val="21"/>
              </w:rPr>
            </w:pPr>
            <w:r>
              <w:rPr>
                <w:rFonts w:hint="eastAsia" w:ascii="宋体" w:hAnsi="宋体" w:cs="宋体"/>
                <w:color w:val="auto"/>
                <w:kern w:val="0"/>
                <w:szCs w:val="21"/>
              </w:rPr>
              <w:t>《住建部财政部关于印发农村危房改造脱贫攻坚三年行动方案的通知》（建村〔2018〕115号）</w:t>
            </w:r>
          </w:p>
          <w:p>
            <w:pPr>
              <w:widowControl/>
              <w:rPr>
                <w:rFonts w:ascii="宋体" w:hAnsi="宋体" w:cs="宋体"/>
                <w:color w:val="auto"/>
                <w:kern w:val="0"/>
                <w:szCs w:val="21"/>
              </w:rPr>
            </w:pPr>
            <w:r>
              <w:rPr>
                <w:rFonts w:hint="eastAsia" w:ascii="宋体" w:hAnsi="宋体" w:cs="宋体"/>
                <w:color w:val="auto"/>
                <w:kern w:val="0"/>
                <w:szCs w:val="21"/>
              </w:rPr>
              <w:t>河北省“双创双服”活动领导小组办公室关于印发《2019年全省农村危房改造工程实施方案》</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28</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城乡建设</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建成小区内违章建设的监管执法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自然资源和规划、综合行政执法等部门按照职责分工对建成小区内违章建设进行监管，根据投诉举报、物业服务企业或者社区居委会报告等对建成小区违章建设行为进行摸底排查，发现违建行为责令停止建设、限期整改，对拒不整改的依法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对辖区内建成小区违章建设进行日常巡查并建立台账，对发现的违章建设及时劝告制止，并按规定时限上报有关部门，协助做好行政执法相关秩序维护等工作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《城乡规划法》</w:t>
            </w:r>
            <w:r>
              <w:rPr>
                <w:rFonts w:hint="eastAsia" w:ascii="宋体" w:hAnsi="宋体" w:cs="宋体"/>
                <w:color w:val="auto"/>
                <w:kern w:val="0"/>
                <w:szCs w:val="21"/>
              </w:rPr>
              <w:br w:type="textWrapping"/>
            </w:r>
            <w:r>
              <w:rPr>
                <w:rFonts w:hint="eastAsia" w:ascii="宋体" w:hAnsi="宋体" w:cs="宋体"/>
                <w:color w:val="auto"/>
                <w:kern w:val="0"/>
                <w:szCs w:val="21"/>
              </w:rPr>
              <w:t>《物业管理条例》</w:t>
            </w:r>
            <w:r>
              <w:rPr>
                <w:rFonts w:hint="eastAsia" w:ascii="宋体" w:hAnsi="宋体" w:cs="宋体"/>
                <w:color w:val="auto"/>
                <w:kern w:val="0"/>
                <w:szCs w:val="21"/>
              </w:rPr>
              <w:br w:type="textWrapping"/>
            </w:r>
            <w:r>
              <w:rPr>
                <w:rFonts w:hint="eastAsia" w:ascii="宋体" w:hAnsi="宋体" w:cs="宋体"/>
                <w:color w:val="auto"/>
                <w:kern w:val="0"/>
                <w:szCs w:val="21"/>
              </w:rPr>
              <w:t>《住宅室内装饰装修管理办法》</w:t>
            </w:r>
            <w:r>
              <w:rPr>
                <w:rFonts w:hint="eastAsia" w:ascii="宋体" w:hAnsi="宋体" w:cs="宋体"/>
                <w:color w:val="auto"/>
                <w:kern w:val="0"/>
                <w:szCs w:val="21"/>
              </w:rPr>
              <w:br w:type="textWrapping"/>
            </w:r>
            <w:r>
              <w:rPr>
                <w:rFonts w:hint="eastAsia" w:ascii="宋体" w:hAnsi="宋体" w:cs="宋体"/>
                <w:color w:val="auto"/>
                <w:kern w:val="0"/>
                <w:szCs w:val="21"/>
              </w:rPr>
              <w:t>《河北省城乡规划条例》</w:t>
            </w:r>
          </w:p>
          <w:p>
            <w:pPr>
              <w:widowControl/>
              <w:rPr>
                <w:rFonts w:ascii="宋体" w:hAnsi="宋体" w:cs="宋体"/>
                <w:color w:val="auto"/>
                <w:kern w:val="0"/>
                <w:szCs w:val="21"/>
              </w:rPr>
            </w:pPr>
            <w:r>
              <w:rPr>
                <w:rFonts w:hint="eastAsia" w:ascii="宋体" w:hAnsi="宋体" w:cs="宋体"/>
                <w:color w:val="auto"/>
                <w:kern w:val="0"/>
                <w:szCs w:val="21"/>
              </w:rPr>
              <w:t>《唐山市物业管理条例》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474" w:type="dxa"/>
            <w:vAlign w:val="center"/>
          </w:tcPr>
          <w:p>
            <w:pPr>
              <w:widowControl/>
              <w:rPr>
                <w:rFonts w:ascii="宋体" w:hAnsi="宋体" w:cs="宋体"/>
                <w:color w:val="auto"/>
                <w:kern w:val="0"/>
                <w:szCs w:val="21"/>
              </w:rPr>
            </w:pPr>
            <w:r>
              <w:rPr>
                <w:rFonts w:hint="eastAsia" w:ascii="宋体" w:hAnsi="宋体" w:cs="宋体"/>
                <w:color w:val="auto"/>
                <w:kern w:val="0"/>
                <w:szCs w:val="21"/>
              </w:rPr>
              <w:t>29</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物业管理区域划分不明确</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住房和城乡建设部门综合考虑共用设施设备、建设规模、社区建设等因素，受理建设单位或者业主大会物业管理区域调整的申请，会同乡镇（街道）共同进行区域划分。划分后由住房和城乡建设部门出具划分物业管理区域意见书，并抄送乡镇（街道）和社区居委会。</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根据辖区内业主诉求等情况，协助住房和城乡建设部门提出划分物业管理区域的意见建议；住房和城乡建设部门出具意见后及时将物业划分区域情况在小区予以公告。</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《物业管理条例》</w:t>
            </w:r>
          </w:p>
          <w:p>
            <w:pPr>
              <w:widowControl/>
              <w:rPr>
                <w:rFonts w:ascii="宋体" w:hAnsi="宋体" w:cs="宋体"/>
                <w:color w:val="auto"/>
                <w:kern w:val="0"/>
                <w:szCs w:val="21"/>
              </w:rPr>
            </w:pPr>
            <w:r>
              <w:rPr>
                <w:rFonts w:hint="eastAsia" w:ascii="宋体" w:hAnsi="宋体" w:cs="宋体"/>
                <w:color w:val="auto"/>
                <w:kern w:val="0"/>
                <w:szCs w:val="21"/>
              </w:rPr>
              <w:t>《河北省物业管理条例》</w:t>
            </w:r>
          </w:p>
          <w:p>
            <w:pPr>
              <w:widowControl/>
              <w:rPr>
                <w:rFonts w:ascii="宋体" w:hAnsi="宋体" w:cs="宋体"/>
                <w:color w:val="auto"/>
                <w:kern w:val="0"/>
                <w:szCs w:val="21"/>
              </w:rPr>
            </w:pPr>
            <w:r>
              <w:rPr>
                <w:rFonts w:hint="eastAsia" w:ascii="宋体" w:hAnsi="宋体" w:cs="宋体"/>
                <w:color w:val="auto"/>
                <w:kern w:val="0"/>
                <w:szCs w:val="21"/>
              </w:rPr>
              <w:t>《唐山市物业管理条例》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474" w:type="dxa"/>
            <w:vAlign w:val="center"/>
          </w:tcPr>
          <w:p>
            <w:pPr>
              <w:widowControl/>
              <w:rPr>
                <w:rFonts w:ascii="宋体" w:hAnsi="宋体" w:cs="宋体"/>
                <w:color w:val="auto"/>
                <w:kern w:val="0"/>
                <w:szCs w:val="21"/>
              </w:rPr>
            </w:pPr>
            <w:r>
              <w:rPr>
                <w:rFonts w:hint="eastAsia" w:ascii="宋体" w:hAnsi="宋体" w:cs="宋体"/>
                <w:color w:val="auto"/>
                <w:kern w:val="0"/>
                <w:szCs w:val="21"/>
              </w:rPr>
              <w:t>30</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针对未成立业主大会而与物业公司发生纠纷问题的处置</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住房和城乡建设部门负责建立物业服务企业信用信息系统，对物业投诉，物业服务企业实行动态监督管理，及时处理物业服务投诉，依法对物业企业进行处罚。</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对于未成立业主大会而发生物业服务企业停止服务或者其他重大、紧急物业管理事件时，指导协助业主解聘、选聘物业服务企业或者共同决定有关事项。</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《物业管理条例》</w:t>
            </w:r>
          </w:p>
          <w:p>
            <w:pPr>
              <w:widowControl/>
              <w:rPr>
                <w:rFonts w:ascii="宋体" w:hAnsi="宋体" w:cs="宋体"/>
                <w:color w:val="auto"/>
                <w:kern w:val="0"/>
                <w:szCs w:val="21"/>
              </w:rPr>
            </w:pPr>
            <w:r>
              <w:rPr>
                <w:rFonts w:hint="eastAsia" w:ascii="宋体" w:hAnsi="宋体" w:cs="宋体"/>
                <w:color w:val="auto"/>
                <w:kern w:val="0"/>
                <w:szCs w:val="21"/>
              </w:rPr>
              <w:t>《河北省物业管理条例》</w:t>
            </w:r>
          </w:p>
          <w:p>
            <w:pPr>
              <w:widowControl/>
              <w:rPr>
                <w:rFonts w:ascii="宋体" w:hAnsi="宋体" w:cs="宋体"/>
                <w:color w:val="auto"/>
                <w:kern w:val="0"/>
                <w:szCs w:val="21"/>
              </w:rPr>
            </w:pPr>
            <w:r>
              <w:rPr>
                <w:rFonts w:hint="eastAsia" w:ascii="宋体" w:hAnsi="宋体" w:cs="宋体"/>
                <w:color w:val="auto"/>
                <w:kern w:val="0"/>
                <w:szCs w:val="21"/>
              </w:rPr>
              <w:t>《唐山市物业管理条例》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474" w:type="dxa"/>
            <w:vAlign w:val="center"/>
          </w:tcPr>
          <w:p>
            <w:pPr>
              <w:widowControl/>
              <w:rPr>
                <w:rFonts w:ascii="宋体" w:hAnsi="宋体" w:cs="宋体"/>
                <w:color w:val="auto"/>
                <w:kern w:val="0"/>
                <w:szCs w:val="21"/>
              </w:rPr>
            </w:pPr>
            <w:r>
              <w:rPr>
                <w:rFonts w:hint="eastAsia" w:ascii="宋体" w:hAnsi="宋体" w:cs="宋体"/>
                <w:color w:val="auto"/>
                <w:kern w:val="0"/>
                <w:szCs w:val="21"/>
              </w:rPr>
              <w:t>31</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物业服务项目和标准不明确</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市场监管部门受理业主对物业服务企业的收费标准、收费事项的投诉，查处超规定标准收费行为。住房和城乡建设部门监督物业企业公示公开物业服务收费依据、标准和投诉电话。配合市场监管部门对物业服务企业违规收费事项进行督导整改。</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加强党对社区物业管理的领导，指导和推动物业服务企业的党建工作，将物业管理纳入社区建设统一管理。</w:t>
            </w:r>
            <w:r>
              <w:rPr>
                <w:rFonts w:hint="eastAsia" w:ascii="宋体" w:hAnsi="宋体" w:cs="宋体"/>
                <w:color w:val="auto"/>
                <w:kern w:val="0"/>
                <w:szCs w:val="21"/>
              </w:rPr>
              <w:br w:type="textWrapping"/>
            </w:r>
            <w:r>
              <w:rPr>
                <w:rFonts w:hint="eastAsia" w:ascii="宋体" w:hAnsi="宋体" w:cs="宋体"/>
                <w:color w:val="auto"/>
                <w:kern w:val="0"/>
                <w:szCs w:val="21"/>
              </w:rPr>
              <w:t>根据上级政府授权，依法行使对物业服务企业的监督指导。</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《河北省物业</w:t>
            </w:r>
            <w:r>
              <w:rPr>
                <w:rFonts w:ascii="宋体" w:hAnsi="宋体" w:cs="宋体"/>
                <w:color w:val="auto"/>
                <w:kern w:val="0"/>
                <w:szCs w:val="21"/>
              </w:rPr>
              <w:t>收费管理办法</w:t>
            </w:r>
            <w:r>
              <w:rPr>
                <w:rFonts w:hint="eastAsia" w:ascii="宋体" w:hAnsi="宋体" w:cs="宋体"/>
                <w:color w:val="auto"/>
                <w:kern w:val="0"/>
                <w:szCs w:val="21"/>
              </w:rPr>
              <w:t>》</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0" w:hRule="atLeast"/>
        </w:trPr>
        <w:tc>
          <w:tcPr>
            <w:tcW w:w="474" w:type="dxa"/>
            <w:vAlign w:val="center"/>
          </w:tcPr>
          <w:p>
            <w:pPr>
              <w:widowControl/>
              <w:rPr>
                <w:rFonts w:ascii="宋体" w:hAnsi="宋体" w:cs="宋体"/>
                <w:color w:val="auto"/>
                <w:kern w:val="0"/>
                <w:szCs w:val="21"/>
              </w:rPr>
            </w:pPr>
            <w:r>
              <w:rPr>
                <w:rFonts w:hint="eastAsia" w:ascii="宋体" w:hAnsi="宋体" w:cs="宋体"/>
                <w:color w:val="auto"/>
                <w:kern w:val="0"/>
                <w:szCs w:val="21"/>
              </w:rPr>
              <w:t>32</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城乡建设</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物业服务企业监管主体不明确</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住房和城乡建设部门监督管理辖区内物业管理活动，指导乡镇（街道）对物业服务企业的监管。组织物业服务企业成立自律组织，建立科学规范的行业标准。建立物业服务企业信用档案，实行“黑名单”制度。及时处理影响重大、紧急物业管理事件，依法处罚物业服务企业违法违规行为。市场监管部门</w:t>
            </w:r>
            <w:r>
              <w:rPr>
                <w:rFonts w:hint="eastAsia" w:ascii="宋体" w:hAnsi="宋体" w:cs="宋体"/>
                <w:strike w:val="0"/>
                <w:color w:val="auto"/>
                <w:kern w:val="0"/>
                <w:szCs w:val="21"/>
                <w:lang w:eastAsia="zh-CN"/>
              </w:rPr>
              <w:t>，</w:t>
            </w:r>
            <w:r>
              <w:rPr>
                <w:rFonts w:hint="eastAsia" w:ascii="宋体" w:hAnsi="宋体" w:cs="宋体"/>
                <w:color w:val="auto"/>
                <w:kern w:val="0"/>
                <w:szCs w:val="21"/>
              </w:rPr>
              <w:t>依法对物业服务企业进行监督管理。行政审批部门根据街道需求提供物业服务企业注册信息。</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调解物业矛盾纠纷，定期检查物业服务企业服务开展情况。建立辖区内物业管理联席会议制度，组织居民委员会成员参与业主大会、委员会。指导业主委员会监督和协助物业服务企业履行物业服务合同。组织开展辖区内物业服务评比活动，对优秀物业服务企业张榜表扬，给予一定物质奖励。利用综合执法平台依法处置物业服务企业违法违规行为。</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《物权法》</w:t>
            </w:r>
          </w:p>
          <w:p>
            <w:pPr>
              <w:widowControl/>
              <w:rPr>
                <w:rFonts w:ascii="宋体" w:hAnsi="宋体" w:cs="宋体"/>
                <w:color w:val="auto"/>
                <w:kern w:val="0"/>
                <w:szCs w:val="21"/>
              </w:rPr>
            </w:pPr>
            <w:r>
              <w:rPr>
                <w:rFonts w:hint="eastAsia" w:ascii="宋体" w:hAnsi="宋体" w:cs="宋体"/>
                <w:color w:val="auto"/>
                <w:kern w:val="0"/>
                <w:szCs w:val="21"/>
              </w:rPr>
              <w:t>《物业管理条例》</w:t>
            </w:r>
          </w:p>
          <w:p>
            <w:pPr>
              <w:widowControl/>
              <w:rPr>
                <w:rFonts w:ascii="宋体" w:hAnsi="宋体" w:cs="宋体"/>
                <w:color w:val="auto"/>
                <w:kern w:val="0"/>
                <w:szCs w:val="21"/>
              </w:rPr>
            </w:pPr>
            <w:r>
              <w:rPr>
                <w:rFonts w:hint="eastAsia" w:ascii="宋体" w:hAnsi="宋体" w:cs="宋体"/>
                <w:color w:val="auto"/>
                <w:kern w:val="0"/>
                <w:szCs w:val="21"/>
              </w:rPr>
              <w:t>《河北省物业管理条例》</w:t>
            </w:r>
          </w:p>
          <w:p>
            <w:pPr>
              <w:widowControl/>
              <w:rPr>
                <w:rFonts w:ascii="宋体" w:hAnsi="宋体" w:cs="宋体"/>
                <w:color w:val="auto"/>
                <w:kern w:val="0"/>
                <w:szCs w:val="21"/>
              </w:rPr>
            </w:pPr>
            <w:r>
              <w:rPr>
                <w:rFonts w:hint="eastAsia" w:ascii="宋体" w:hAnsi="宋体" w:cs="宋体"/>
                <w:color w:val="auto"/>
                <w:kern w:val="0"/>
                <w:szCs w:val="21"/>
              </w:rPr>
              <w:t>《唐山市物业管理条例》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4" w:hRule="atLeast"/>
        </w:trPr>
        <w:tc>
          <w:tcPr>
            <w:tcW w:w="474" w:type="dxa"/>
            <w:vAlign w:val="center"/>
          </w:tcPr>
          <w:p>
            <w:pPr>
              <w:widowControl/>
              <w:rPr>
                <w:rFonts w:ascii="宋体" w:hAnsi="宋体" w:cs="宋体"/>
                <w:color w:val="auto"/>
                <w:kern w:val="0"/>
                <w:szCs w:val="21"/>
              </w:rPr>
            </w:pPr>
            <w:r>
              <w:rPr>
                <w:rFonts w:hint="eastAsia" w:ascii="宋体" w:hAnsi="宋体" w:cs="宋体"/>
                <w:color w:val="auto"/>
                <w:kern w:val="0"/>
                <w:szCs w:val="21"/>
              </w:rPr>
              <w:t>33</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乡镇燃气工程建设、经营、使用及安全监管责任划分</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住房和城乡建设、市场监督管理、交通运输、公安等部门负责对燃气的工程建设、经营、使用、设施保护、器具安装维修等活动进行监督检查，发现安全隐患的，应当及时通知有关单位和个人限期消除，燃气经营者、燃气用户未及时消除隐患可能严重威胁公共安全的，有关部门应当依法采取措施，及时组织消除隐患。燃气经营企业接到事故隐患报告后应当立即组织抢险抢修，并同时报告当地有关部门。住房和城乡建设部门、公安机关和消防救援等部门应当建立燃气安全预警联动机制，接到事故隐患报告后立即处理。</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利用乡镇（街道）、村（社区）网格监管力量，做好乡镇（街道）辖区燃气管道及乡镇（街道）用户安全监管，负责对燃气经营企业、燃气燃烧器具生产和销售企业在本行政区域内经营服务机构的监管，指导村（居）民委员会开展燃气安全知识宣传教育，督导燃气经营者排查整治燃气安全隐患，保障燃气设施安全运行。对发现的问题进行初步核实，相关情况及时上报主管部门。对确定的村燃气安全协管员进行日常管理。协调村（居）民委员会和物业服务企业等相关单位配合燃气经营者巡查人员进行入户检查。</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《河北省燃气条例》</w:t>
            </w:r>
          </w:p>
          <w:p>
            <w:pPr>
              <w:widowControl/>
              <w:rPr>
                <w:rFonts w:ascii="宋体" w:hAnsi="宋体" w:cs="宋体"/>
                <w:color w:val="auto"/>
                <w:kern w:val="0"/>
                <w:szCs w:val="21"/>
              </w:rPr>
            </w:pPr>
            <w:r>
              <w:rPr>
                <w:rFonts w:hint="eastAsia" w:ascii="宋体" w:hAnsi="宋体" w:cs="宋体"/>
                <w:color w:val="auto"/>
                <w:kern w:val="0"/>
                <w:szCs w:val="21"/>
              </w:rPr>
              <w:t>《城镇燃气管理条例》</w:t>
            </w:r>
          </w:p>
        </w:tc>
        <w:tc>
          <w:tcPr>
            <w:tcW w:w="647" w:type="dxa"/>
            <w:vAlign w:val="center"/>
          </w:tcPr>
          <w:p>
            <w:pPr>
              <w:widowControl/>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474" w:type="dxa"/>
            <w:vAlign w:val="center"/>
          </w:tcPr>
          <w:p>
            <w:pPr>
              <w:widowControl/>
              <w:rPr>
                <w:rFonts w:ascii="宋体" w:hAnsi="宋体" w:cs="宋体"/>
                <w:color w:val="auto"/>
                <w:kern w:val="0"/>
                <w:szCs w:val="21"/>
              </w:rPr>
            </w:pPr>
            <w:r>
              <w:rPr>
                <w:rFonts w:hint="eastAsia" w:ascii="宋体" w:hAnsi="宋体" w:cs="宋体"/>
                <w:color w:val="auto"/>
                <w:kern w:val="0"/>
                <w:szCs w:val="21"/>
              </w:rPr>
              <w:t>34</w:t>
            </w:r>
          </w:p>
        </w:tc>
        <w:tc>
          <w:tcPr>
            <w:tcW w:w="835" w:type="dxa"/>
            <w:vMerge w:val="restart"/>
            <w:vAlign w:val="center"/>
          </w:tcPr>
          <w:p>
            <w:pPr>
              <w:jc w:val="center"/>
              <w:rPr>
                <w:rFonts w:ascii="宋体" w:hAnsi="宋体" w:cs="宋体"/>
                <w:color w:val="auto"/>
                <w:kern w:val="0"/>
                <w:szCs w:val="21"/>
              </w:rPr>
            </w:pPr>
            <w:r>
              <w:rPr>
                <w:rFonts w:hint="eastAsia" w:ascii="宋体" w:hAnsi="宋体" w:cs="宋体"/>
                <w:color w:val="auto"/>
                <w:kern w:val="0"/>
                <w:szCs w:val="21"/>
              </w:rPr>
              <w:t>应急管理</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对生产经营单位安全生产监管执法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应急管理等负有安全生产监督管理职责的部门按照职责分工和监管权限，负责制定安全生产年度监督检查计划，严格按计划进行检查、抽查；编制起草应急管理执法检查相关制度文件，规范执法程序，发现安全生产事故隐患责令限期整改、现场处置、到期复查，对存在违法行为或逾期不整改、整改不合格的进行处罚；加强对乡镇（街道）相关人员安全生产教育培训，提供必要的技术支持</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制定本级安全生产监督检查年度计划，通过现场检查、调阅资料等方式按计划做好日常巡查并做好记录，对发现的安全生产违法行为当场予以纠正或要求限期改正、按权限进行处罚，存在事故隐患的责令立即排除，必要时可采取应急措施现场处置，并按规定时限上报负有安全生产监管职责的部门处理</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《安全生产法》</w:t>
            </w:r>
            <w:r>
              <w:rPr>
                <w:rFonts w:hint="eastAsia" w:ascii="宋体" w:hAnsi="宋体" w:cs="宋体"/>
                <w:color w:val="auto"/>
                <w:kern w:val="0"/>
                <w:szCs w:val="21"/>
              </w:rPr>
              <w:br w:type="textWrapping"/>
            </w:r>
            <w:r>
              <w:rPr>
                <w:rFonts w:hint="eastAsia" w:ascii="宋体" w:hAnsi="宋体" w:cs="宋体"/>
                <w:color w:val="auto"/>
                <w:kern w:val="0"/>
                <w:szCs w:val="21"/>
              </w:rPr>
              <w:t>《河北省安全生产条例》</w:t>
            </w:r>
          </w:p>
        </w:tc>
        <w:tc>
          <w:tcPr>
            <w:tcW w:w="647" w:type="dxa"/>
            <w:vAlign w:val="center"/>
          </w:tcPr>
          <w:p>
            <w:pPr>
              <w:widowControl/>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35</w:t>
            </w:r>
          </w:p>
        </w:tc>
        <w:tc>
          <w:tcPr>
            <w:tcW w:w="835" w:type="dxa"/>
            <w:vMerge w:val="continue"/>
            <w:vAlign w:val="center"/>
          </w:tcPr>
          <w:p>
            <w:pPr>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对非法生产经营烟花爆竹行为的监管执法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应急管理部门负责烟花爆竹的安全生产监督管理。公安机关负责烟花爆竹的公共安全管理。市场监管部门负责烟花爆竹的质量监督管理。相关部门接到乡镇（街道）举报按照职责分工及时予以处置</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对辖区内烟花爆竹储存、运输、经营单位进行定期巡查、做好记录，发现非法生产经营等行为及时劝告制止，按权限予以查处，并上报相关部门</w:t>
            </w:r>
          </w:p>
        </w:tc>
        <w:tc>
          <w:tcPr>
            <w:tcW w:w="2672" w:type="dxa"/>
            <w:vAlign w:val="center"/>
          </w:tcPr>
          <w:p>
            <w:pPr>
              <w:widowControl/>
              <w:ind w:right="-94" w:rightChars="-45"/>
              <w:rPr>
                <w:rFonts w:ascii="宋体" w:hAnsi="宋体" w:cs="宋体"/>
                <w:color w:val="auto"/>
                <w:kern w:val="0"/>
                <w:szCs w:val="21"/>
              </w:rPr>
            </w:pPr>
            <w:r>
              <w:rPr>
                <w:rFonts w:hint="eastAsia" w:ascii="宋体" w:hAnsi="宋体" w:cs="宋体"/>
                <w:color w:val="auto"/>
                <w:kern w:val="0"/>
                <w:szCs w:val="21"/>
              </w:rPr>
              <w:t>《烟花爆竹安全管理条例》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36</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对违规使用和售卖流动瓶装液化气行为的监管执法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住房和城乡建设、市场监管、公安、行政审批等部门按照职责分工对流动瓶装液化气使用和售卖（转卖）进行监管，组织开展液化气配送点、充装站监督检查和业务培训，发放燃气供应许可证，发现安全隐患责令单位和个人限期消除，依法查处非法违法充装、销售倒卖瓶装液化气的行为</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流动瓶装液化气使用和售卖情况开展定期巡查并做好记录，发现使用环节存在安全隐患或违规销售、倒卖液化气的及时劝告制止并按规定时限上报有关部门处理；督促各村居监管员做好宣传教育、日常巡查和情况上报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《河北省燃气管理条例》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8"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spacing w:val="-4"/>
                <w:kern w:val="0"/>
                <w:szCs w:val="21"/>
              </w:rPr>
              <w:t>37</w:t>
            </w:r>
          </w:p>
        </w:tc>
        <w:tc>
          <w:tcPr>
            <w:tcW w:w="835" w:type="dxa"/>
            <w:vMerge w:val="restart"/>
            <w:vAlign w:val="center"/>
          </w:tcPr>
          <w:p>
            <w:pPr>
              <w:jc w:val="center"/>
              <w:rPr>
                <w:rFonts w:ascii="宋体" w:hAnsi="宋体" w:cs="宋体"/>
                <w:color w:val="auto"/>
                <w:kern w:val="0"/>
                <w:szCs w:val="21"/>
              </w:rPr>
            </w:pPr>
            <w:r>
              <w:rPr>
                <w:rFonts w:hint="eastAsia" w:ascii="宋体" w:hAnsi="宋体" w:cs="宋体"/>
                <w:color w:val="auto"/>
                <w:kern w:val="0"/>
                <w:szCs w:val="21"/>
              </w:rPr>
              <w:t>应急管理</w:t>
            </w:r>
          </w:p>
        </w:tc>
        <w:tc>
          <w:tcPr>
            <w:tcW w:w="1386" w:type="dxa"/>
            <w:vAlign w:val="center"/>
          </w:tcPr>
          <w:p>
            <w:pPr>
              <w:widowControl/>
              <w:ind w:right="-55" w:rightChars="-26"/>
              <w:rPr>
                <w:rFonts w:ascii="宋体" w:hAnsi="宋体" w:cs="宋体"/>
                <w:color w:val="auto"/>
                <w:spacing w:val="-4"/>
                <w:kern w:val="0"/>
                <w:szCs w:val="21"/>
              </w:rPr>
            </w:pPr>
            <w:r>
              <w:rPr>
                <w:rFonts w:hint="eastAsia" w:ascii="宋体" w:hAnsi="宋体" w:cs="宋体"/>
                <w:color w:val="auto"/>
                <w:spacing w:val="-4"/>
                <w:kern w:val="0"/>
                <w:szCs w:val="21"/>
              </w:rPr>
              <w:t>危险化学品安全生产监管</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工业和信息化、商务、生态环境、应急管理、市场监管、交通运输、公安、行政审批等部门按照职责分工，对危险化学品生产、运输、使用、储存、经营、废弃处置等进行监管，做好危险化学品登记相关工作，根据职责权限审查核发剧毒化学品道路运输许可证以及从事危险化学品储存、经营、运输的相关证照，发现安全隐患及时通知有关单位和个人并督促限期消除，依法对违法违规销售、倒卖及运输危化品等违法违规行为进行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危化品生产经营企业进行日常巡查并做好记录，发现违法违规生产经营危化品或存在安全隐患的，按规定时限上报有关部门处理；督促各村居监管员协助做好危化品违法生产经营及使用行为的排查和情况上报</w:t>
            </w:r>
          </w:p>
        </w:tc>
        <w:tc>
          <w:tcPr>
            <w:tcW w:w="2672" w:type="dxa"/>
            <w:vAlign w:val="center"/>
          </w:tcPr>
          <w:p>
            <w:pPr>
              <w:widowControl/>
              <w:ind w:right="-80" w:rightChars="-38"/>
              <w:rPr>
                <w:rFonts w:ascii="宋体" w:hAnsi="宋体" w:cs="宋体"/>
                <w:color w:val="auto"/>
                <w:kern w:val="0"/>
                <w:szCs w:val="21"/>
              </w:rPr>
            </w:pPr>
            <w:r>
              <w:rPr>
                <w:rFonts w:hint="eastAsia" w:ascii="宋体" w:hAnsi="宋体" w:cs="宋体"/>
                <w:color w:val="auto"/>
                <w:kern w:val="0"/>
                <w:szCs w:val="21"/>
              </w:rPr>
              <w:t>《安全生产法》</w:t>
            </w:r>
          </w:p>
          <w:p>
            <w:pPr>
              <w:widowControl/>
              <w:ind w:right="-80" w:rightChars="-38"/>
              <w:rPr>
                <w:rFonts w:ascii="宋体" w:hAnsi="宋体" w:cs="宋体"/>
                <w:color w:val="auto"/>
                <w:kern w:val="0"/>
                <w:szCs w:val="21"/>
              </w:rPr>
            </w:pPr>
            <w:r>
              <w:rPr>
                <w:rFonts w:hint="eastAsia" w:ascii="宋体" w:hAnsi="宋体" w:cs="宋体"/>
                <w:color w:val="auto"/>
                <w:kern w:val="0"/>
                <w:szCs w:val="21"/>
              </w:rPr>
              <w:t>《危险化学品安全管理条例》</w:t>
            </w:r>
          </w:p>
          <w:p>
            <w:pPr>
              <w:widowControl/>
              <w:ind w:right="-80" w:rightChars="-38"/>
              <w:rPr>
                <w:rFonts w:ascii="宋体" w:hAnsi="宋体" w:cs="宋体"/>
                <w:color w:val="auto"/>
                <w:kern w:val="0"/>
                <w:szCs w:val="21"/>
              </w:rPr>
            </w:pPr>
            <w:r>
              <w:rPr>
                <w:rFonts w:hint="eastAsia" w:ascii="宋体" w:hAnsi="宋体" w:cs="宋体"/>
                <w:color w:val="auto"/>
                <w:kern w:val="0"/>
                <w:szCs w:val="21"/>
              </w:rPr>
              <w:t>《河北省安全生产条例》</w:t>
            </w:r>
          </w:p>
          <w:p>
            <w:pPr>
              <w:widowControl/>
              <w:ind w:right="-80" w:rightChars="-38"/>
              <w:rPr>
                <w:rFonts w:ascii="宋体" w:hAnsi="宋体" w:cs="宋体"/>
                <w:color w:val="auto"/>
                <w:kern w:val="0"/>
                <w:szCs w:val="21"/>
              </w:rPr>
            </w:pPr>
            <w:r>
              <w:rPr>
                <w:rFonts w:hint="eastAsia" w:ascii="宋体" w:hAnsi="宋体" w:cs="宋体"/>
                <w:color w:val="auto"/>
                <w:kern w:val="0"/>
                <w:szCs w:val="21"/>
              </w:rPr>
              <w:t>《河北省危险化学品建设项目安全监督管理细则》</w:t>
            </w:r>
          </w:p>
          <w:p>
            <w:pPr>
              <w:widowControl/>
              <w:ind w:right="-80" w:rightChars="-38"/>
              <w:rPr>
                <w:rFonts w:ascii="宋体" w:hAnsi="宋体" w:cs="宋体"/>
                <w:color w:val="auto"/>
                <w:kern w:val="0"/>
                <w:szCs w:val="21"/>
              </w:rPr>
            </w:pPr>
            <w:r>
              <w:rPr>
                <w:rFonts w:hint="eastAsia" w:ascii="宋体" w:hAnsi="宋体" w:cs="宋体"/>
                <w:color w:val="auto"/>
                <w:kern w:val="0"/>
                <w:szCs w:val="21"/>
              </w:rPr>
              <w:t>《河北省危险化学品生产企业分类监督管理办法》（冀安委办〔2017〕10号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474" w:type="dxa"/>
            <w:vAlign w:val="center"/>
          </w:tcPr>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spacing w:beforeLines="50"/>
              <w:jc w:val="center"/>
              <w:rPr>
                <w:rFonts w:ascii="宋体" w:hAnsi="宋体" w:cs="宋体"/>
                <w:color w:val="auto"/>
                <w:kern w:val="0"/>
                <w:szCs w:val="21"/>
              </w:rPr>
            </w:pPr>
            <w:r>
              <w:rPr>
                <w:rFonts w:hint="eastAsia" w:ascii="宋体" w:hAnsi="宋体" w:cs="宋体"/>
                <w:color w:val="auto"/>
                <w:kern w:val="0"/>
                <w:szCs w:val="21"/>
              </w:rPr>
              <w:t>38</w:t>
            </w:r>
          </w:p>
        </w:tc>
        <w:tc>
          <w:tcPr>
            <w:tcW w:w="835" w:type="dxa"/>
            <w:vMerge w:val="continue"/>
            <w:vAlign w:val="center"/>
          </w:tcPr>
          <w:p>
            <w:pPr>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道路交通领域安全监管</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公安交警、交通运输、综合行政执法等部门按照职责分工负责道路交通领域安全监督管理，组织开展道路交通领域安全生产隐患排查、联合执法，依法查处在控制线内私搭乱建乱占及随意开口等影响交通安全行为</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对辖区内乡村道路安全隐患进行全面排查，建立工作台账，对发现的安全事故隐患和违法行为采取必要的应急措施，并按规定时限上报相关部门处理</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《道路交通安全法》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39</w:t>
            </w:r>
          </w:p>
        </w:tc>
        <w:tc>
          <w:tcPr>
            <w:tcW w:w="835" w:type="dxa"/>
            <w:vMerge w:val="continue"/>
            <w:vAlign w:val="center"/>
          </w:tcPr>
          <w:p>
            <w:pPr>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商贸流通领域安全监管</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商务、应急管理、消防救援、公安等部门按照职责分工负责商贸流通领域安全生产日常工作，组织协调相关部门、乡镇（街道）开展商贸流通领域安全隐患排查、监管执法等工作</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小型商场、超市（商业系统、供销系统除外）、小型餐饮住宿场所（星级酒店除外），以及村（社区）组织建设或产权所有的商贸流通领域生产经营单位（含集贸市场、农村集市）进行日常巡查，发现安全生产隐患和违法行为及时劝告制止，并按规定时限上报有关部门处理</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《消防法》</w:t>
            </w:r>
            <w:r>
              <w:rPr>
                <w:rFonts w:hint="eastAsia" w:ascii="宋体" w:hAnsi="宋体" w:cs="宋体"/>
                <w:color w:val="auto"/>
                <w:kern w:val="0"/>
                <w:szCs w:val="21"/>
              </w:rPr>
              <w:br w:type="textWrapping"/>
            </w:r>
            <w:r>
              <w:rPr>
                <w:rFonts w:hint="eastAsia" w:ascii="宋体" w:hAnsi="宋体" w:cs="宋体"/>
                <w:color w:val="auto"/>
                <w:kern w:val="0"/>
                <w:szCs w:val="21"/>
              </w:rPr>
              <w:t>《河北省消防条例》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40</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应急管理</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消防领域安全生产监管</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应急管理、公安、消防救援等部门按照职责分工负责消防领域安全生产的监督管理，组织协调相关部门开展消防领域安全生产隐患排查、联合执法等工作</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对本辖区生产经营单位（消防安全重点单位、“九小场所”除外）消防安全情况进行日常巡查并做好记录，发现消防安全隐患和违法行为采取必要的应急措施，并按规定时限上报有关部门处理</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《中华人民共和国消防法》</w:t>
            </w:r>
            <w:r>
              <w:rPr>
                <w:rFonts w:hint="eastAsia" w:ascii="宋体" w:hAnsi="宋体" w:cs="宋体"/>
                <w:color w:val="auto"/>
                <w:kern w:val="0"/>
                <w:szCs w:val="21"/>
              </w:rPr>
              <w:br w:type="textWrapping"/>
            </w:r>
            <w:r>
              <w:rPr>
                <w:rFonts w:hint="eastAsia" w:ascii="宋体" w:hAnsi="宋体" w:cs="宋体"/>
                <w:color w:val="auto"/>
                <w:kern w:val="0"/>
                <w:szCs w:val="21"/>
              </w:rPr>
              <w:t>《河北省消防条例》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41</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安全生产事故应急救援</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应急管理部门牵头制定安全生产事故应急救援预案，并依法向社会公布；根据安全生产事故应急工作需要，在重点行业、领域单独建立或者依托有条件的生产经营单位、社会组织共同建立应急救援基地或者专业应急救援队伍</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通过张贴标语或宣传手册等方式进行应急救援宣传教育，统筹辖区内网格员力量，发现安全生产事故等应急情况第一时间上报；配合应急管理等部门做好事故应急救援相关工作</w:t>
            </w:r>
          </w:p>
        </w:tc>
        <w:tc>
          <w:tcPr>
            <w:tcW w:w="2672" w:type="dxa"/>
            <w:vAlign w:val="center"/>
          </w:tcPr>
          <w:p>
            <w:pPr>
              <w:widowControl/>
              <w:ind w:right="-65" w:rightChars="-31"/>
              <w:rPr>
                <w:rFonts w:ascii="宋体" w:hAnsi="宋体" w:cs="宋体"/>
                <w:color w:val="auto"/>
                <w:kern w:val="0"/>
                <w:szCs w:val="21"/>
              </w:rPr>
            </w:pPr>
            <w:r>
              <w:rPr>
                <w:rFonts w:hint="eastAsia" w:ascii="宋体" w:hAnsi="宋体" w:cs="宋体"/>
                <w:color w:val="auto"/>
                <w:kern w:val="0"/>
                <w:szCs w:val="21"/>
              </w:rPr>
              <w:t>《生产安全事故应急条例》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8"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42</w:t>
            </w:r>
          </w:p>
        </w:tc>
        <w:tc>
          <w:tcPr>
            <w:tcW w:w="83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市场监管</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食品生产经营企业日常安全监管</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市场监管部门负责本行政区域内食品生产经营企业的监督管理，编制年度监督检查计划，明确检查事项、方式、频次和内容；组织开展日常监督检查、专项检查和抽查；建立食品安全信用档案，实施食品生产经营企业食品安全管理人员考核，指导督促食品生产经营企业落实食品安全主体责任；承担上级部门委托的抽检监测、核查处置和风险排查等工作，依法查处违法违规问题</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结合常规工作日常巡查，发现食品安全隐患或食品生产经营违法违规行为，按规定时限上报市场监管部门，并协助有关执法部门做好执法相关秩序维护等工作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《食品安全法》</w:t>
            </w:r>
            <w:r>
              <w:rPr>
                <w:rFonts w:hint="eastAsia" w:ascii="宋体" w:hAnsi="宋体" w:cs="宋体"/>
                <w:color w:val="auto"/>
                <w:kern w:val="0"/>
                <w:szCs w:val="21"/>
              </w:rPr>
              <w:br w:type="textWrapping"/>
            </w:r>
            <w:r>
              <w:rPr>
                <w:rFonts w:hint="eastAsia" w:ascii="宋体" w:hAnsi="宋体" w:cs="宋体"/>
                <w:color w:val="auto"/>
                <w:kern w:val="0"/>
                <w:szCs w:val="21"/>
              </w:rPr>
              <w:t>《地方党政领导干部食品安全责任制规定》</w:t>
            </w:r>
            <w:r>
              <w:rPr>
                <w:rFonts w:hint="eastAsia" w:ascii="宋体" w:hAnsi="宋体" w:cs="宋体"/>
                <w:color w:val="auto"/>
                <w:kern w:val="0"/>
                <w:szCs w:val="21"/>
              </w:rPr>
              <w:br w:type="textWrapping"/>
            </w:r>
            <w:r>
              <w:rPr>
                <w:rFonts w:hint="eastAsia" w:ascii="宋体" w:hAnsi="宋体" w:cs="宋体"/>
                <w:color w:val="auto"/>
                <w:spacing w:val="-4"/>
                <w:kern w:val="0"/>
                <w:szCs w:val="21"/>
              </w:rPr>
              <w:t>《河北省食品小作坊、小餐饮和食品摊点管理条例》</w:t>
            </w:r>
            <w:r>
              <w:rPr>
                <w:rFonts w:hint="eastAsia" w:ascii="宋体" w:hAnsi="宋体" w:cs="宋体"/>
                <w:color w:val="auto"/>
                <w:kern w:val="0"/>
                <w:szCs w:val="21"/>
              </w:rPr>
              <w:br w:type="textWrapping"/>
            </w:r>
            <w:r>
              <w:rPr>
                <w:rFonts w:hint="eastAsia" w:ascii="宋体" w:hAnsi="宋体" w:cs="宋体"/>
                <w:color w:val="auto"/>
                <w:kern w:val="0"/>
                <w:szCs w:val="21"/>
              </w:rPr>
              <w:t>《食品生产经营日常监督检查管理办法》</w:t>
            </w:r>
            <w:r>
              <w:rPr>
                <w:rFonts w:hint="eastAsia" w:ascii="宋体" w:hAnsi="宋体" w:cs="宋体"/>
                <w:color w:val="auto"/>
                <w:kern w:val="0"/>
                <w:szCs w:val="21"/>
              </w:rPr>
              <w:br w:type="textWrapping"/>
            </w:r>
            <w:r>
              <w:rPr>
                <w:rFonts w:hint="eastAsia" w:ascii="宋体" w:hAnsi="宋体" w:cs="宋体"/>
                <w:color w:val="auto"/>
                <w:kern w:val="0"/>
                <w:szCs w:val="21"/>
              </w:rPr>
              <w:t>《河北省食品药品监督管理局关于印发餐饮服务食品安全监督量化等级评定表的函》(冀食药监食函〔2012〕205号)</w:t>
            </w:r>
          </w:p>
          <w:p>
            <w:pPr>
              <w:widowControl/>
              <w:rPr>
                <w:rFonts w:ascii="宋体" w:hAnsi="宋体" w:cs="宋体"/>
                <w:color w:val="auto"/>
                <w:kern w:val="0"/>
                <w:szCs w:val="21"/>
              </w:rPr>
            </w:pPr>
            <w:r>
              <w:rPr>
                <w:rFonts w:hint="eastAsia" w:ascii="宋体" w:hAnsi="宋体" w:cs="宋体"/>
                <w:color w:val="auto"/>
                <w:kern w:val="0"/>
                <w:szCs w:val="21"/>
              </w:rPr>
              <w:t>《网络餐饮服务食品安全监督管理办法》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9"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43</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市场监管</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食品小作坊、小餐饮、食品摊点日常安全监管</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市场监管部门负责根据年度监督检查计划制定实施方案，对本行政区域食品小作坊、小餐饮、食品摊点的食品生产经营活动实施监督管理，依规进行抽样检验并向社会公布结果；加强网络餐饮服务监督检查；建立食品安全信用档案，对有不良信用记录的增加监督检查频次，依法查处违法违规问题</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结合常规工作日常巡查、宣传引导，发现食品安全隐患或食品生产经营违法违规行为，按规定时限上报市场监管部门，并协助有关执法部门做好执法相关秩序维护等工作；依法做好食品摊点备案相关工作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《食品安全法》</w:t>
            </w:r>
            <w:r>
              <w:rPr>
                <w:rFonts w:hint="eastAsia" w:ascii="宋体" w:hAnsi="宋体" w:cs="宋体"/>
                <w:color w:val="auto"/>
                <w:kern w:val="0"/>
                <w:szCs w:val="21"/>
              </w:rPr>
              <w:br w:type="textWrapping"/>
            </w:r>
            <w:r>
              <w:rPr>
                <w:rFonts w:hint="eastAsia" w:ascii="宋体" w:hAnsi="宋体" w:cs="宋体"/>
                <w:color w:val="auto"/>
                <w:kern w:val="0"/>
                <w:szCs w:val="21"/>
              </w:rPr>
              <w:t>《地方党政领导干部食品安全责任制规定》</w:t>
            </w:r>
            <w:r>
              <w:rPr>
                <w:rFonts w:hint="eastAsia" w:ascii="宋体" w:hAnsi="宋体" w:cs="宋体"/>
                <w:color w:val="auto"/>
                <w:kern w:val="0"/>
                <w:szCs w:val="21"/>
              </w:rPr>
              <w:br w:type="textWrapping"/>
            </w:r>
            <w:r>
              <w:rPr>
                <w:rFonts w:hint="eastAsia" w:ascii="宋体" w:hAnsi="宋体" w:cs="宋体"/>
                <w:color w:val="auto"/>
                <w:spacing w:val="-4"/>
                <w:kern w:val="0"/>
                <w:szCs w:val="21"/>
              </w:rPr>
              <w:t>《河北省食品小作坊、小餐饮和食品摊点管理条例》</w:t>
            </w:r>
            <w:r>
              <w:rPr>
                <w:rFonts w:hint="eastAsia" w:ascii="宋体" w:hAnsi="宋体" w:cs="宋体"/>
                <w:color w:val="auto"/>
                <w:kern w:val="0"/>
                <w:szCs w:val="21"/>
              </w:rPr>
              <w:br w:type="textWrapping"/>
            </w:r>
            <w:r>
              <w:rPr>
                <w:rFonts w:hint="eastAsia" w:ascii="宋体" w:hAnsi="宋体" w:cs="宋体"/>
                <w:color w:val="auto"/>
                <w:kern w:val="0"/>
                <w:szCs w:val="21"/>
              </w:rPr>
              <w:t>《食品生产经营日常监督检查管理办法》</w:t>
            </w:r>
            <w:r>
              <w:rPr>
                <w:rFonts w:hint="eastAsia" w:ascii="宋体" w:hAnsi="宋体" w:cs="宋体"/>
                <w:color w:val="auto"/>
                <w:kern w:val="0"/>
                <w:szCs w:val="21"/>
              </w:rPr>
              <w:br w:type="textWrapping"/>
            </w:r>
            <w:r>
              <w:rPr>
                <w:rFonts w:hint="eastAsia" w:ascii="宋体" w:hAnsi="宋体" w:cs="宋体"/>
                <w:color w:val="auto"/>
                <w:kern w:val="0"/>
                <w:szCs w:val="21"/>
              </w:rPr>
              <w:t>《河北省食品药品监督管理局关于印发餐饮服务食品安全监督量化等级评定表的函》(冀食药监食函〔2012〕205号)</w:t>
            </w:r>
          </w:p>
          <w:p>
            <w:pPr>
              <w:widowControl/>
              <w:jc w:val="left"/>
              <w:rPr>
                <w:rFonts w:ascii="宋体" w:hAnsi="宋体" w:cs="宋体"/>
                <w:color w:val="auto"/>
                <w:kern w:val="0"/>
                <w:szCs w:val="21"/>
              </w:rPr>
            </w:pPr>
            <w:r>
              <w:rPr>
                <w:rFonts w:hint="eastAsia" w:ascii="宋体" w:hAnsi="宋体" w:cs="宋体"/>
                <w:color w:val="auto"/>
                <w:kern w:val="0"/>
                <w:szCs w:val="21"/>
              </w:rPr>
              <w:t>《网络餐饮服务食品安全监督管理办法》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474" w:type="dxa"/>
            <w:vAlign w:val="center"/>
          </w:tcPr>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r>
              <w:rPr>
                <w:rFonts w:hint="eastAsia" w:ascii="宋体" w:hAnsi="宋体" w:cs="宋体"/>
                <w:color w:val="auto"/>
                <w:kern w:val="0"/>
                <w:szCs w:val="21"/>
              </w:rPr>
              <w:t>44</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重点区域食品安全隐患排查处置</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教育、市场监管部门按照职责分工负责学校、幼儿园以及集体用餐配送单位食品安全的监督管理，编制日常监督检查计划，明确检查事项、方式、频次及内容；落实季度检查和飞行检查等制度，指导督促学校和幼儿园等相关单位落实食品安全主体责任，加强食品监督抽检，发现食品安全隐患督促整改，依法查处违法违规问题；配合上级做好监督检查与抽检工作</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结合常规工作日常巡查，发现辖区内学校、幼儿园以及集体用餐配送单位食品安全疑似问题和隐患线索，按规定时限上报市场监管部门处理</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《食品安全法》</w:t>
            </w:r>
            <w:r>
              <w:rPr>
                <w:rFonts w:hint="eastAsia" w:ascii="宋体" w:hAnsi="宋体" w:cs="宋体"/>
                <w:color w:val="auto"/>
                <w:kern w:val="0"/>
                <w:szCs w:val="21"/>
              </w:rPr>
              <w:br w:type="textWrapping"/>
            </w:r>
            <w:r>
              <w:rPr>
                <w:rFonts w:hint="eastAsia" w:ascii="宋体" w:hAnsi="宋体" w:cs="宋体"/>
                <w:color w:val="auto"/>
                <w:kern w:val="0"/>
                <w:szCs w:val="21"/>
              </w:rPr>
              <w:t>《地方党政领导干部食品安全责任制规定》</w:t>
            </w:r>
            <w:r>
              <w:rPr>
                <w:rFonts w:hint="eastAsia" w:ascii="宋体" w:hAnsi="宋体" w:cs="宋体"/>
                <w:color w:val="auto"/>
                <w:kern w:val="0"/>
                <w:szCs w:val="21"/>
              </w:rPr>
              <w:br w:type="textWrapping"/>
            </w:r>
            <w:r>
              <w:rPr>
                <w:rFonts w:hint="eastAsia" w:ascii="宋体" w:hAnsi="宋体" w:cs="宋体"/>
                <w:color w:val="auto"/>
                <w:kern w:val="0"/>
                <w:szCs w:val="21"/>
              </w:rPr>
              <w:t>《食品安全抽样检验管理办法》</w:t>
            </w:r>
            <w:r>
              <w:rPr>
                <w:rFonts w:hint="eastAsia" w:ascii="宋体" w:hAnsi="宋体" w:cs="宋体"/>
                <w:color w:val="auto"/>
                <w:kern w:val="0"/>
                <w:szCs w:val="21"/>
              </w:rPr>
              <w:br w:type="textWrapping"/>
            </w:r>
            <w:r>
              <w:rPr>
                <w:rFonts w:hint="eastAsia" w:ascii="宋体" w:hAnsi="宋体" w:cs="宋体"/>
                <w:color w:val="auto"/>
                <w:kern w:val="0"/>
                <w:szCs w:val="21"/>
              </w:rPr>
              <w:t>《食品生产经营日常监督检查管理办法》</w:t>
            </w:r>
            <w:r>
              <w:rPr>
                <w:rFonts w:hint="eastAsia" w:ascii="宋体" w:hAnsi="宋体" w:cs="宋体"/>
                <w:color w:val="auto"/>
                <w:kern w:val="0"/>
                <w:szCs w:val="21"/>
              </w:rPr>
              <w:br w:type="textWrapping"/>
            </w:r>
            <w:r>
              <w:rPr>
                <w:rFonts w:hint="eastAsia" w:ascii="宋体" w:hAnsi="宋体" w:cs="宋体"/>
                <w:color w:val="auto"/>
                <w:kern w:val="0"/>
                <w:szCs w:val="21"/>
              </w:rPr>
              <w:t>《河北省食品药品监督管理局河北省教育厅关于进一步加强学校食堂食品安全监管预防群体性食物中毒的通知》（食药监食〔2013〕181号）</w:t>
            </w:r>
          </w:p>
          <w:p>
            <w:pPr>
              <w:widowControl/>
              <w:rPr>
                <w:rFonts w:ascii="宋体" w:hAns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河北省学校食堂食品安全管理办法》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3" w:hRule="atLeast"/>
        </w:trPr>
        <w:tc>
          <w:tcPr>
            <w:tcW w:w="474" w:type="dxa"/>
            <w:vAlign w:val="center"/>
          </w:tcPr>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jc w:val="center"/>
              <w:rPr>
                <w:rFonts w:ascii="宋体" w:hAnsi="宋体" w:cs="宋体"/>
                <w:color w:val="auto"/>
                <w:kern w:val="0"/>
                <w:szCs w:val="21"/>
              </w:rPr>
            </w:pPr>
          </w:p>
          <w:p>
            <w:pPr>
              <w:widowControl/>
              <w:spacing w:beforeLines="50"/>
              <w:jc w:val="center"/>
              <w:rPr>
                <w:rFonts w:ascii="宋体" w:hAnsi="宋体" w:cs="宋体"/>
                <w:color w:val="auto"/>
                <w:kern w:val="0"/>
                <w:szCs w:val="21"/>
              </w:rPr>
            </w:pPr>
            <w:r>
              <w:rPr>
                <w:rFonts w:hint="eastAsia" w:ascii="宋体" w:hAnsi="宋体" w:cs="宋体"/>
                <w:color w:val="auto"/>
                <w:kern w:val="0"/>
                <w:szCs w:val="21"/>
              </w:rPr>
              <w:t>45</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市场监管</w:t>
            </w:r>
          </w:p>
        </w:tc>
        <w:tc>
          <w:tcPr>
            <w:tcW w:w="1386" w:type="dxa"/>
            <w:vAlign w:val="center"/>
          </w:tcPr>
          <w:p>
            <w:pPr>
              <w:widowControl/>
              <w:ind w:right="-55" w:rightChars="-26"/>
              <w:rPr>
                <w:rFonts w:ascii="宋体" w:hAnsi="宋体" w:cs="宋体"/>
                <w:color w:val="auto"/>
                <w:spacing w:val="-4"/>
                <w:kern w:val="0"/>
                <w:szCs w:val="21"/>
              </w:rPr>
            </w:pPr>
            <w:r>
              <w:rPr>
                <w:rFonts w:hint="eastAsia" w:ascii="宋体" w:hAnsi="宋体" w:cs="宋体"/>
                <w:color w:val="auto"/>
                <w:spacing w:val="-4"/>
                <w:kern w:val="0"/>
                <w:szCs w:val="21"/>
              </w:rPr>
              <w:t>药品、医疗器械、化妆品的经营和使用环节监督执法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市场监管部门负责药品零售、医疗器械和化妆品经营环节，以及药品、医疗器械使用环节产品质量监管工作，按照法律法规等规定的程序和要求，组织开展日常检查、有因检查、监督抽检等监管工作；开展相关问题产品处置，依法查处违法违规问题</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结合常规工作日常巡查，发现相关领域疑似问题按规定时限上报市场监管部门，并配合做好情况核实、抽检、执法等相关工作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《药品管理法》</w:t>
            </w:r>
            <w:r>
              <w:rPr>
                <w:rFonts w:hint="eastAsia" w:ascii="宋体" w:hAnsi="宋体" w:cs="宋体"/>
                <w:color w:val="auto"/>
                <w:kern w:val="0"/>
                <w:szCs w:val="21"/>
              </w:rPr>
              <w:br w:type="textWrapping"/>
            </w:r>
            <w:r>
              <w:rPr>
                <w:rFonts w:hint="eastAsia" w:ascii="宋体" w:hAnsi="宋体" w:cs="宋体"/>
                <w:color w:val="auto"/>
                <w:kern w:val="0"/>
                <w:szCs w:val="21"/>
              </w:rPr>
              <w:t>《药品管理法实施条例》</w:t>
            </w:r>
            <w:r>
              <w:rPr>
                <w:rFonts w:hint="eastAsia" w:ascii="宋体" w:hAnsi="宋体" w:cs="宋体"/>
                <w:color w:val="auto"/>
                <w:kern w:val="0"/>
                <w:szCs w:val="21"/>
              </w:rPr>
              <w:br w:type="textWrapping"/>
            </w:r>
            <w:r>
              <w:rPr>
                <w:rFonts w:hint="eastAsia" w:ascii="宋体" w:hAnsi="宋体" w:cs="宋体"/>
                <w:color w:val="auto"/>
                <w:kern w:val="0"/>
                <w:szCs w:val="21"/>
              </w:rPr>
              <w:t>《化妆品卫生监督条例》</w:t>
            </w:r>
            <w:r>
              <w:rPr>
                <w:rFonts w:hint="eastAsia" w:ascii="宋体" w:hAnsi="宋体" w:cs="宋体"/>
                <w:color w:val="auto"/>
                <w:kern w:val="0"/>
                <w:szCs w:val="21"/>
              </w:rPr>
              <w:br w:type="textWrapping"/>
            </w:r>
            <w:r>
              <w:rPr>
                <w:rFonts w:hint="eastAsia" w:ascii="宋体" w:hAnsi="宋体" w:cs="宋体"/>
                <w:color w:val="auto"/>
                <w:kern w:val="0"/>
                <w:szCs w:val="21"/>
              </w:rPr>
              <w:t>《河北省药品经营、使用日常监督管理办法（暂行）》（冀药市[2003]92号）</w:t>
            </w:r>
          </w:p>
          <w:p>
            <w:pPr>
              <w:widowControl/>
              <w:rPr>
                <w:rFonts w:ascii="宋体" w:hAnsi="宋体" w:cs="宋体"/>
                <w:color w:val="auto"/>
                <w:kern w:val="0"/>
                <w:szCs w:val="21"/>
              </w:rPr>
            </w:pPr>
            <w:r>
              <w:rPr>
                <w:rFonts w:hint="eastAsia" w:ascii="宋体" w:hAnsi="宋体" w:cs="宋体"/>
                <w:color w:val="auto"/>
                <w:kern w:val="0"/>
                <w:szCs w:val="21"/>
              </w:rPr>
              <w:t>《河北省药品经营管理规定》</w:t>
            </w:r>
          </w:p>
          <w:p>
            <w:pPr>
              <w:widowControl/>
              <w:rPr>
                <w:rFonts w:ascii="宋体" w:hAnsi="宋体" w:cs="宋体"/>
                <w:color w:val="auto"/>
                <w:kern w:val="0"/>
                <w:szCs w:val="21"/>
              </w:rPr>
            </w:pPr>
            <w:r>
              <w:rPr>
                <w:rFonts w:hint="eastAsia" w:ascii="宋体" w:hAnsi="宋体" w:cs="宋体"/>
                <w:color w:val="auto"/>
                <w:kern w:val="0"/>
                <w:szCs w:val="21"/>
              </w:rPr>
              <w:t>《河北省中医药条例》</w:t>
            </w:r>
            <w:r>
              <w:rPr>
                <w:rFonts w:hint="eastAsia" w:ascii="宋体" w:hAnsi="宋体" w:cs="宋体"/>
                <w:color w:val="auto"/>
                <w:kern w:val="0"/>
                <w:szCs w:val="21"/>
              </w:rPr>
              <w:br w:type="textWrapping"/>
            </w:r>
            <w:r>
              <w:rPr>
                <w:rFonts w:hint="eastAsia" w:ascii="宋体" w:hAnsi="宋体" w:cs="宋体"/>
                <w:color w:val="auto"/>
                <w:spacing w:val="-4"/>
                <w:kern w:val="0"/>
                <w:szCs w:val="21"/>
              </w:rPr>
              <w:t>《医疗器械监督管理条例》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1"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46</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特种设备专项整治和监管执法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市场监管、公安等部门按照职责分工，负责制定特种设备安全领域专项检查方案，明确检查对象、时间、程序、标准等内容，开展对特种设备生产、经营、使用单位和检验检测机构的监督检查；对检查中发现的安全生产隐患及时督促企业落实整改措施，对危害特种设备安全的违法违规行为依法依规予以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结合常规工作日常巡查，发现问题及时上报市场监管部门处理，并配合上级有关部门督促企业进行整治整改，协助做好行政执法相关保护现场、疏散人群等工作</w:t>
            </w:r>
          </w:p>
        </w:tc>
        <w:tc>
          <w:tcPr>
            <w:tcW w:w="2672" w:type="dxa"/>
            <w:vAlign w:val="center"/>
          </w:tcPr>
          <w:p>
            <w:pPr>
              <w:widowControl/>
              <w:ind w:right="-107" w:rightChars="-51"/>
              <w:rPr>
                <w:rFonts w:ascii="宋体" w:hAnsi="宋体" w:cs="宋体"/>
                <w:color w:val="auto"/>
                <w:spacing w:val="-4"/>
                <w:kern w:val="0"/>
                <w:szCs w:val="21"/>
              </w:rPr>
            </w:pPr>
            <w:r>
              <w:rPr>
                <w:rFonts w:hint="eastAsia" w:ascii="宋体" w:hAnsi="宋体" w:cs="宋体"/>
                <w:color w:val="auto"/>
                <w:kern w:val="0"/>
                <w:szCs w:val="21"/>
              </w:rPr>
              <w:t>《特种</w:t>
            </w:r>
            <w:r>
              <w:rPr>
                <w:rFonts w:hint="eastAsia" w:ascii="宋体" w:hAnsi="宋体" w:cs="宋体"/>
                <w:color w:val="auto"/>
                <w:spacing w:val="-4"/>
                <w:kern w:val="0"/>
                <w:szCs w:val="21"/>
              </w:rPr>
              <w:t>设备安全法》</w:t>
            </w:r>
            <w:r>
              <w:rPr>
                <w:rFonts w:hint="eastAsia" w:ascii="宋体" w:hAnsi="宋体" w:cs="宋体"/>
                <w:color w:val="auto"/>
                <w:spacing w:val="-4"/>
                <w:kern w:val="0"/>
                <w:szCs w:val="21"/>
              </w:rPr>
              <w:br w:type="textWrapping"/>
            </w:r>
            <w:r>
              <w:rPr>
                <w:rFonts w:hint="eastAsia" w:ascii="宋体" w:hAnsi="宋体" w:cs="宋体"/>
                <w:color w:val="auto"/>
                <w:spacing w:val="-4"/>
                <w:kern w:val="0"/>
                <w:szCs w:val="21"/>
              </w:rPr>
              <w:t>《特种设备安全监察条例》</w:t>
            </w:r>
            <w:r>
              <w:rPr>
                <w:rFonts w:hint="eastAsia" w:ascii="宋体" w:hAnsi="宋体" w:cs="宋体"/>
                <w:color w:val="auto"/>
                <w:spacing w:val="-4"/>
                <w:kern w:val="0"/>
                <w:szCs w:val="21"/>
              </w:rPr>
              <w:br w:type="textWrapping"/>
            </w:r>
            <w:r>
              <w:rPr>
                <w:rFonts w:hint="eastAsia" w:ascii="宋体" w:hAnsi="宋体" w:cs="宋体"/>
                <w:color w:val="auto"/>
                <w:spacing w:val="-4"/>
                <w:kern w:val="0"/>
                <w:szCs w:val="21"/>
              </w:rPr>
              <w:t>《河北省特种设备安全监察规定》</w:t>
            </w:r>
          </w:p>
          <w:p>
            <w:pPr>
              <w:widowControl/>
              <w:ind w:right="-107" w:rightChars="-51"/>
              <w:rPr>
                <w:rFonts w:ascii="宋体" w:hAnsi="宋体" w:cs="宋体"/>
                <w:color w:val="auto"/>
                <w:spacing w:val="-4"/>
                <w:kern w:val="0"/>
                <w:szCs w:val="21"/>
              </w:rPr>
            </w:pPr>
            <w:r>
              <w:rPr>
                <w:rFonts w:hint="eastAsia" w:ascii="宋体" w:hAnsi="宋体" w:cs="宋体"/>
                <w:color w:val="auto"/>
                <w:spacing w:val="-4"/>
                <w:kern w:val="0"/>
                <w:szCs w:val="21"/>
              </w:rPr>
              <w:t>《特种设备现场安全监督检查规则》</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47</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市场监管</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特种设备事故调查处理</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市场监管部门负责接到特种设备事故报告后尽快核实情况并向本级人民政府和上级市场监管部门报告；根据事故等级，配合或会同有关部门做好事故救援、应急处置和善后处理等工作；对于一般特种设备事故无人员死亡，并且事故原因清晰、无重大社会影响的，可受市级市场监管部门委托组织开展事故调查</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协助市场监管等部门做好事故现场保护、疏散人群等工作，配合开展事故调查并提供相关工作支持</w:t>
            </w:r>
          </w:p>
        </w:tc>
        <w:tc>
          <w:tcPr>
            <w:tcW w:w="2672" w:type="dxa"/>
            <w:vAlign w:val="center"/>
          </w:tcPr>
          <w:p>
            <w:pPr>
              <w:widowControl/>
              <w:ind w:right="-107" w:rightChars="-51"/>
              <w:rPr>
                <w:rFonts w:ascii="宋体" w:hAnsi="宋体" w:cs="宋体"/>
                <w:color w:val="auto"/>
                <w:spacing w:val="-4"/>
                <w:kern w:val="0"/>
                <w:szCs w:val="21"/>
              </w:rPr>
            </w:pPr>
            <w:r>
              <w:rPr>
                <w:rFonts w:hint="eastAsia" w:ascii="宋体" w:hAnsi="宋体" w:cs="宋体"/>
                <w:color w:val="auto"/>
                <w:kern w:val="0"/>
                <w:szCs w:val="21"/>
              </w:rPr>
              <w:t>《特种设备安全法》</w:t>
            </w:r>
            <w:r>
              <w:rPr>
                <w:rFonts w:hint="eastAsia" w:ascii="宋体" w:hAnsi="宋体" w:cs="宋体"/>
                <w:color w:val="auto"/>
                <w:kern w:val="0"/>
                <w:szCs w:val="21"/>
              </w:rPr>
              <w:br w:type="textWrapping"/>
            </w:r>
            <w:r>
              <w:rPr>
                <w:rFonts w:hint="eastAsia" w:ascii="宋体" w:hAnsi="宋体" w:cs="宋体"/>
                <w:color w:val="auto"/>
                <w:spacing w:val="-4"/>
                <w:kern w:val="0"/>
                <w:szCs w:val="21"/>
              </w:rPr>
              <w:t>《特种设备安全监察条例》</w:t>
            </w:r>
            <w:r>
              <w:rPr>
                <w:rFonts w:hint="eastAsia" w:ascii="宋体" w:hAnsi="宋体" w:cs="宋体"/>
                <w:color w:val="auto"/>
                <w:kern w:val="0"/>
                <w:szCs w:val="21"/>
              </w:rPr>
              <w:br w:type="textWrapping"/>
            </w:r>
            <w:r>
              <w:rPr>
                <w:rFonts w:hint="eastAsia" w:ascii="宋体" w:hAnsi="宋体" w:cs="宋体"/>
                <w:color w:val="auto"/>
                <w:spacing w:val="-4"/>
                <w:kern w:val="0"/>
                <w:szCs w:val="21"/>
              </w:rPr>
              <w:t>《河北省特种设备安全监察规定》</w:t>
            </w:r>
          </w:p>
          <w:p>
            <w:pPr>
              <w:widowControl/>
              <w:rPr>
                <w:rFonts w:ascii="宋体" w:hAnsi="宋体" w:cs="宋体"/>
                <w:color w:val="auto"/>
                <w:kern w:val="0"/>
                <w:szCs w:val="21"/>
              </w:rPr>
            </w:pP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48</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消费者维权投诉案件的处理</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市场监管部门负责开展消费者维权宣传和培训，受理涉及市场监督管理、知识产权的咨询服务、投诉举报并处置、移送和督办，指导消费环境建设</w:t>
            </w:r>
          </w:p>
        </w:tc>
        <w:tc>
          <w:tcPr>
            <w:tcW w:w="3264" w:type="dxa"/>
            <w:vAlign w:val="center"/>
          </w:tcPr>
          <w:p>
            <w:pPr>
              <w:widowControl/>
              <w:rPr>
                <w:rFonts w:ascii="宋体" w:hAnsi="宋体" w:cs="宋体"/>
                <w:color w:val="auto"/>
                <w:spacing w:val="-4"/>
                <w:kern w:val="0"/>
                <w:szCs w:val="21"/>
              </w:rPr>
            </w:pPr>
            <w:r>
              <w:rPr>
                <w:rFonts w:hint="eastAsia" w:ascii="宋体" w:hAnsi="宋体" w:cs="宋体"/>
                <w:color w:val="auto"/>
                <w:spacing w:val="-4"/>
                <w:kern w:val="0"/>
                <w:szCs w:val="21"/>
              </w:rPr>
              <w:t>协助市场监管部门开展消费者维权宣传和培训，提供活动场地、宣传横幅等方面的支持。对于市场监管部门处理的消费者维权投诉举报案件，配合做好调查处理和后续监管相关工作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《消费者权益保护法》</w:t>
            </w:r>
            <w:r>
              <w:rPr>
                <w:rFonts w:hint="eastAsia" w:ascii="宋体" w:hAnsi="宋体" w:cs="宋体"/>
                <w:color w:val="auto"/>
                <w:kern w:val="0"/>
                <w:szCs w:val="21"/>
              </w:rPr>
              <w:br w:type="textWrapping"/>
            </w:r>
            <w:r>
              <w:rPr>
                <w:rFonts w:hint="eastAsia" w:ascii="宋体" w:hAnsi="宋体" w:cs="宋体"/>
                <w:color w:val="auto"/>
                <w:kern w:val="0"/>
                <w:szCs w:val="21"/>
              </w:rPr>
              <w:t>《侵害消费者权益行为处罚办法》</w:t>
            </w:r>
            <w:r>
              <w:rPr>
                <w:rFonts w:hint="eastAsia" w:ascii="宋体" w:hAnsi="宋体" w:cs="宋体"/>
                <w:color w:val="auto"/>
                <w:kern w:val="0"/>
                <w:szCs w:val="21"/>
              </w:rPr>
              <w:br w:type="textWrapping"/>
            </w:r>
            <w:r>
              <w:rPr>
                <w:rFonts w:hint="eastAsia" w:ascii="宋体" w:hAnsi="宋体" w:cs="宋体"/>
                <w:color w:val="auto"/>
                <w:kern w:val="0"/>
                <w:szCs w:val="21"/>
              </w:rPr>
              <w:t>《河北省消费者权益保护条例》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47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49</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对虚假广告等违法行为的监管执法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市场监管部门监测各类媒介广告发布情况，组织查处发布虚假广告等违法行为</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结合常规工作日常巡查，发现或收到发布虚假广告问题线索，按规定时限上报市场监管部门处理，协助有关执法机构做好执法相关工作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《广告法》</w:t>
            </w:r>
            <w:r>
              <w:rPr>
                <w:rFonts w:hint="eastAsia" w:ascii="宋体" w:hAnsi="宋体" w:cs="宋体"/>
                <w:color w:val="auto"/>
                <w:kern w:val="0"/>
                <w:szCs w:val="21"/>
              </w:rPr>
              <w:br w:type="textWrapping"/>
            </w:r>
            <w:r>
              <w:rPr>
                <w:rFonts w:hint="eastAsia" w:ascii="宋体" w:hAnsi="宋体" w:cs="宋体"/>
                <w:color w:val="auto"/>
                <w:spacing w:val="-4"/>
                <w:kern w:val="0"/>
                <w:szCs w:val="21"/>
              </w:rPr>
              <w:t>《广告发布登记管理规定》</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474" w:type="dxa"/>
            <w:vAlign w:val="center"/>
          </w:tcPr>
          <w:p>
            <w:pPr>
              <w:widowControl/>
              <w:jc w:val="center"/>
              <w:rPr>
                <w:rFonts w:ascii="宋体" w:hAnsi="宋体" w:cs="宋体"/>
                <w:color w:val="auto"/>
                <w:kern w:val="0"/>
                <w:szCs w:val="21"/>
              </w:rPr>
            </w:pPr>
          </w:p>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0</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市场监管</w:t>
            </w:r>
          </w:p>
        </w:tc>
        <w:tc>
          <w:tcPr>
            <w:tcW w:w="1386" w:type="dxa"/>
            <w:vAlign w:val="center"/>
          </w:tcPr>
          <w:p>
            <w:pPr>
              <w:widowControl/>
              <w:rPr>
                <w:rFonts w:ascii="宋体" w:hAnsi="宋体" w:cs="宋体"/>
                <w:color w:val="auto"/>
                <w:spacing w:val="-4"/>
                <w:kern w:val="0"/>
                <w:szCs w:val="21"/>
              </w:rPr>
            </w:pPr>
            <w:r>
              <w:rPr>
                <w:rFonts w:hint="eastAsia" w:ascii="宋体" w:hAnsi="宋体" w:cs="宋体"/>
                <w:color w:val="auto"/>
                <w:kern w:val="0"/>
                <w:szCs w:val="21"/>
              </w:rPr>
              <w:t>对价格违法行为的监管执法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市场监管部门负责本行政区域内商品价格、服务价格以及行政事业性收费的价格监管工作，依法受理价格投诉举报，依法查处不执行政府定价、政府指导价和价格欺诈、哄抬物价等不正当价格行为以及不执行明码标价规定等价格违法行为</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结合常规工作日常巡查，发现辖区内企业、商贩（铺）价格收费违法问题线索，按规定时限上报市场监管部门处理</w:t>
            </w:r>
          </w:p>
        </w:tc>
        <w:tc>
          <w:tcPr>
            <w:tcW w:w="2672" w:type="dxa"/>
            <w:vAlign w:val="center"/>
          </w:tcPr>
          <w:p>
            <w:pPr>
              <w:widowControl/>
              <w:ind w:right="-80" w:rightChars="-38"/>
              <w:rPr>
                <w:rFonts w:ascii="宋体" w:hAnsi="宋体" w:cs="宋体"/>
                <w:color w:val="auto"/>
                <w:kern w:val="0"/>
                <w:szCs w:val="21"/>
              </w:rPr>
            </w:pPr>
            <w:r>
              <w:rPr>
                <w:rFonts w:hint="eastAsia" w:ascii="宋体" w:hAnsi="宋体" w:cs="宋体"/>
                <w:color w:val="auto"/>
                <w:kern w:val="0"/>
                <w:szCs w:val="21"/>
              </w:rPr>
              <w:t>《价格法》</w:t>
            </w:r>
            <w:r>
              <w:rPr>
                <w:rFonts w:hint="eastAsia" w:ascii="宋体" w:hAnsi="宋体" w:cs="宋体"/>
                <w:color w:val="auto"/>
                <w:kern w:val="0"/>
                <w:szCs w:val="21"/>
              </w:rPr>
              <w:br w:type="textWrapping"/>
            </w:r>
            <w:r>
              <w:rPr>
                <w:rFonts w:hint="eastAsia" w:ascii="宋体" w:hAnsi="宋体" w:cs="宋体"/>
                <w:color w:val="auto"/>
                <w:kern w:val="0"/>
                <w:szCs w:val="21"/>
              </w:rPr>
              <w:t>《侵害消费者权益行为处罚办法》</w:t>
            </w:r>
            <w:r>
              <w:rPr>
                <w:rFonts w:hint="eastAsia" w:ascii="宋体" w:hAnsi="宋体" w:cs="宋体"/>
                <w:color w:val="auto"/>
                <w:kern w:val="0"/>
                <w:szCs w:val="21"/>
              </w:rPr>
              <w:br w:type="textWrapping"/>
            </w:r>
            <w:r>
              <w:rPr>
                <w:rFonts w:hint="eastAsia" w:ascii="宋体" w:hAnsi="宋体" w:cs="宋体"/>
                <w:color w:val="auto"/>
                <w:kern w:val="0"/>
                <w:szCs w:val="21"/>
              </w:rPr>
              <w:t>《价格违法行为行政处罚规定》</w:t>
            </w:r>
            <w:r>
              <w:rPr>
                <w:rFonts w:hint="eastAsia" w:ascii="宋体" w:hAnsi="宋体" w:cs="宋体"/>
                <w:color w:val="auto"/>
                <w:kern w:val="0"/>
                <w:szCs w:val="21"/>
              </w:rPr>
              <w:br w:type="textWrapping"/>
            </w:r>
            <w:r>
              <w:rPr>
                <w:rFonts w:hint="eastAsia" w:ascii="宋体" w:hAnsi="宋体" w:cs="宋体"/>
                <w:color w:val="auto"/>
                <w:spacing w:val="-8"/>
                <w:kern w:val="0"/>
                <w:szCs w:val="21"/>
              </w:rPr>
              <w:t>《禁止价格欺诈行为的规定》</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474" w:type="dxa"/>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p>
        </w:tc>
        <w:tc>
          <w:tcPr>
            <w:tcW w:w="835" w:type="dxa"/>
            <w:vMerge w:val="continue"/>
            <w:vAlign w:val="center"/>
          </w:tcPr>
          <w:p>
            <w:pPr>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对传销、违规直销、不正当竞争等行为的监管执法</w:t>
            </w:r>
          </w:p>
        </w:tc>
        <w:tc>
          <w:tcPr>
            <w:tcW w:w="3537" w:type="dxa"/>
            <w:vAlign w:val="center"/>
          </w:tcPr>
          <w:p>
            <w:pPr>
              <w:widowControl/>
              <w:spacing w:line="260" w:lineRule="exact"/>
              <w:rPr>
                <w:rFonts w:ascii="宋体" w:hAnsi="宋体" w:cs="宋体"/>
                <w:color w:val="auto"/>
                <w:kern w:val="0"/>
                <w:szCs w:val="21"/>
              </w:rPr>
            </w:pPr>
            <w:r>
              <w:rPr>
                <w:rFonts w:hint="eastAsia" w:ascii="宋体" w:hAnsi="宋体" w:cs="宋体"/>
                <w:color w:val="auto"/>
                <w:kern w:val="0"/>
                <w:szCs w:val="21"/>
              </w:rPr>
              <w:t>市场监管部门组织查处本行政区域内不构成犯罪的传销行为、违规直销、不正当竞争等违法行为。</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结合日常工作，发现或收到相关问题线索，及时上报市场监管部门。</w:t>
            </w:r>
          </w:p>
        </w:tc>
        <w:tc>
          <w:tcPr>
            <w:tcW w:w="2672" w:type="dxa"/>
            <w:vAlign w:val="center"/>
          </w:tcPr>
          <w:p>
            <w:pPr>
              <w:widowControl/>
              <w:rPr>
                <w:rFonts w:ascii="宋体" w:hAnsi="宋体" w:cs="宋体"/>
                <w:color w:val="auto"/>
                <w:spacing w:val="-4"/>
                <w:kern w:val="0"/>
                <w:szCs w:val="21"/>
              </w:rPr>
            </w:pPr>
            <w:r>
              <w:rPr>
                <w:rFonts w:hint="eastAsia" w:ascii="宋体" w:hAnsi="宋体" w:cs="宋体"/>
                <w:color w:val="auto"/>
                <w:spacing w:val="-4"/>
                <w:kern w:val="0"/>
                <w:szCs w:val="21"/>
              </w:rPr>
              <w:t>《禁止传销条例》</w:t>
            </w:r>
          </w:p>
          <w:p>
            <w:pPr>
              <w:widowControl/>
              <w:rPr>
                <w:rFonts w:ascii="宋体" w:hAnsi="宋体" w:cs="宋体"/>
                <w:color w:val="auto"/>
                <w:spacing w:val="-4"/>
                <w:kern w:val="0"/>
                <w:szCs w:val="21"/>
              </w:rPr>
            </w:pPr>
            <w:r>
              <w:rPr>
                <w:rFonts w:hint="eastAsia" w:ascii="宋体" w:hAnsi="宋体" w:cs="宋体"/>
                <w:color w:val="auto"/>
                <w:spacing w:val="-4"/>
                <w:kern w:val="0"/>
                <w:szCs w:val="21"/>
              </w:rPr>
              <w:t>《直销管理条例》</w:t>
            </w:r>
          </w:p>
          <w:p>
            <w:pPr>
              <w:widowControl/>
              <w:rPr>
                <w:rFonts w:ascii="宋体" w:hAnsi="宋体" w:cs="宋体"/>
                <w:color w:val="auto"/>
                <w:kern w:val="0"/>
                <w:szCs w:val="21"/>
              </w:rPr>
            </w:pPr>
            <w:r>
              <w:rPr>
                <w:rFonts w:hint="eastAsia" w:ascii="宋体" w:hAnsi="宋体" w:cs="宋体"/>
                <w:color w:val="auto"/>
                <w:spacing w:val="-4"/>
                <w:kern w:val="0"/>
                <w:szCs w:val="21"/>
              </w:rPr>
              <w:t>《中华人民共和国反不正当竞争法》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54" w:hRule="atLeast"/>
        </w:trPr>
        <w:tc>
          <w:tcPr>
            <w:tcW w:w="474" w:type="dxa"/>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2</w:t>
            </w:r>
          </w:p>
        </w:tc>
        <w:tc>
          <w:tcPr>
            <w:tcW w:w="835" w:type="dxa"/>
            <w:vAlign w:val="center"/>
          </w:tcPr>
          <w:p>
            <w:pPr>
              <w:jc w:val="center"/>
              <w:rPr>
                <w:rFonts w:ascii="宋体" w:hAnsi="宋体" w:cs="宋体"/>
                <w:color w:val="auto"/>
                <w:kern w:val="0"/>
                <w:szCs w:val="21"/>
              </w:rPr>
            </w:pPr>
            <w:r>
              <w:rPr>
                <w:rFonts w:hint="eastAsia" w:ascii="宋体" w:hAnsi="宋体" w:cs="宋体"/>
                <w:color w:val="auto"/>
                <w:kern w:val="0"/>
                <w:szCs w:val="21"/>
              </w:rPr>
              <w:t>综合执法</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对渣土车等运输车辆遗撒、泄露物料行为的监管执法</w:t>
            </w:r>
          </w:p>
        </w:tc>
        <w:tc>
          <w:tcPr>
            <w:tcW w:w="3537" w:type="dxa"/>
            <w:vAlign w:val="center"/>
          </w:tcPr>
          <w:p>
            <w:pPr>
              <w:widowControl/>
              <w:spacing w:line="260" w:lineRule="exact"/>
              <w:rPr>
                <w:rFonts w:ascii="宋体" w:hAnsi="宋体" w:cs="宋体"/>
                <w:color w:val="auto"/>
                <w:kern w:val="0"/>
                <w:szCs w:val="21"/>
              </w:rPr>
            </w:pPr>
            <w:r>
              <w:rPr>
                <w:rFonts w:hint="eastAsia" w:ascii="宋体" w:hAnsi="宋体" w:cs="宋体"/>
                <w:color w:val="auto"/>
                <w:kern w:val="0"/>
                <w:szCs w:val="21"/>
              </w:rPr>
              <w:t>住房和城乡建设、综合行政执法、公安等部门按照职责分工加强对工地和渣土车等运输车辆进行监管，组织对工地降尘设备使用情况进行检查，对出土工地采取安装喷淋设施、增加卡口摄像头等措施加强管理；开展渣土运输专项检查，杜绝渣土车带泥上路、沿路泼洒，依法查处无证运输、遗撒、泄露物料等违法违规行为</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对辖区内主干道路进行定期巡查并做好记录，发现遗撒、泄漏物料行为及时取证并上报有关部门，协助做好执法相关车辆认定、现场确认等工作</w:t>
            </w:r>
          </w:p>
        </w:tc>
        <w:tc>
          <w:tcPr>
            <w:tcW w:w="2672" w:type="dxa"/>
            <w:vAlign w:val="center"/>
          </w:tcPr>
          <w:p>
            <w:pPr>
              <w:widowControl/>
              <w:rPr>
                <w:rFonts w:ascii="宋体" w:hAnsi="宋体" w:cs="宋体"/>
                <w:color w:val="auto"/>
                <w:spacing w:val="-4"/>
                <w:kern w:val="0"/>
                <w:szCs w:val="21"/>
              </w:rPr>
            </w:pPr>
            <w:r>
              <w:rPr>
                <w:rFonts w:hint="eastAsia" w:ascii="宋体" w:hAnsi="宋体" w:cs="宋体"/>
                <w:color w:val="auto"/>
                <w:spacing w:val="-4"/>
                <w:kern w:val="0"/>
                <w:szCs w:val="21"/>
              </w:rPr>
              <w:t>《城市建筑垃圾管理规定》</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474" w:type="dxa"/>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3</w:t>
            </w:r>
          </w:p>
        </w:tc>
        <w:tc>
          <w:tcPr>
            <w:tcW w:w="835" w:type="dxa"/>
            <w:vMerge w:val="restart"/>
            <w:vAlign w:val="center"/>
          </w:tcPr>
          <w:p>
            <w:pPr>
              <w:jc w:val="center"/>
              <w:rPr>
                <w:rFonts w:ascii="宋体" w:hAnsi="宋体" w:cs="宋体"/>
                <w:color w:val="auto"/>
                <w:kern w:val="0"/>
                <w:szCs w:val="21"/>
              </w:rPr>
            </w:pPr>
            <w:r>
              <w:rPr>
                <w:rFonts w:hint="eastAsia" w:ascii="宋体" w:hAnsi="宋体" w:cs="宋体"/>
                <w:color w:val="auto"/>
                <w:kern w:val="0"/>
                <w:szCs w:val="21"/>
              </w:rPr>
              <w:t>综合执法</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对商铺和流动摊点占道经营</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综合行政执法、市场监管等部门按照职责分工依法对商铺和流动摊点占道经营等违法违规经营行为进行处罚</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对辖区内商铺和流动摊点经营情况进行日常巡查，发现不法经营行为信息及时报告有关部门处理</w:t>
            </w:r>
          </w:p>
        </w:tc>
        <w:tc>
          <w:tcPr>
            <w:tcW w:w="2672" w:type="dxa"/>
            <w:vAlign w:val="center"/>
          </w:tcPr>
          <w:p>
            <w:pPr>
              <w:widowControl/>
              <w:rPr>
                <w:rFonts w:ascii="宋体" w:hAnsi="宋体" w:cs="宋体"/>
                <w:color w:val="auto"/>
                <w:spacing w:val="-4"/>
                <w:kern w:val="0"/>
                <w:szCs w:val="21"/>
              </w:rPr>
            </w:pPr>
            <w:r>
              <w:rPr>
                <w:rFonts w:hint="eastAsia" w:ascii="宋体" w:hAnsi="宋体" w:cs="宋体"/>
                <w:color w:val="auto"/>
                <w:kern w:val="0"/>
                <w:szCs w:val="21"/>
              </w:rPr>
              <w:t>《食品安全法》</w:t>
            </w:r>
            <w:r>
              <w:rPr>
                <w:rFonts w:hint="eastAsia" w:ascii="宋体" w:hAnsi="宋体" w:cs="宋体"/>
                <w:color w:val="auto"/>
                <w:kern w:val="0"/>
                <w:szCs w:val="21"/>
              </w:rPr>
              <w:br w:type="textWrapping"/>
            </w:r>
            <w:r>
              <w:rPr>
                <w:rFonts w:hint="eastAsia" w:ascii="宋体" w:hAnsi="宋体" w:cs="宋体"/>
                <w:color w:val="auto"/>
                <w:kern w:val="0"/>
                <w:szCs w:val="21"/>
              </w:rPr>
              <w:t>《城市道路管理条例》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right="-105" w:rightChars="-50"/>
              <w:jc w:val="both"/>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474" w:type="dxa"/>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4</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ind w:right="-97" w:rightChars="-46"/>
              <w:rPr>
                <w:rFonts w:ascii="宋体" w:hAnsi="宋体" w:cs="宋体"/>
                <w:color w:val="auto"/>
                <w:kern w:val="0"/>
                <w:szCs w:val="21"/>
              </w:rPr>
            </w:pPr>
            <w:r>
              <w:rPr>
                <w:rFonts w:hint="eastAsia" w:ascii="宋体" w:hAnsi="宋体" w:cs="宋体"/>
                <w:color w:val="auto"/>
                <w:kern w:val="0"/>
                <w:szCs w:val="21"/>
              </w:rPr>
              <w:t>对企业生产加工产生噪音、高声喇叭噪音、建筑工地夜间施工噪音扰民行为的监管执法</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生态环境、综合行政执法、公安等部门按照职责分工对企业生产加工、建筑工地夜间施工、高音喇叭等产生噪音的行为进行认定，对属于噪音污染扰民的违法违规行为，区分情况依法予以查处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对辖区内噪音污染问题进行全面排查，发现或收到群众举报噪音扰民问题及时劝告制止；经劝告制止无效的上报有关部门，配合有关执法部门做好执法相关群众走访、现场确认等工作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w:t>
            </w:r>
            <w:r>
              <w:rPr>
                <w:rFonts w:hint="eastAsia" w:ascii="宋体" w:hAnsi="宋体" w:cs="宋体"/>
                <w:color w:val="auto"/>
                <w:spacing w:val="-4"/>
                <w:kern w:val="0"/>
                <w:szCs w:val="21"/>
              </w:rPr>
              <w:t>环境噪声污染防治法》</w:t>
            </w:r>
            <w:r>
              <w:rPr>
                <w:rFonts w:hint="eastAsia" w:ascii="宋体" w:hAnsi="宋体" w:cs="宋体"/>
                <w:color w:val="auto"/>
                <w:spacing w:val="-4"/>
                <w:kern w:val="0"/>
                <w:szCs w:val="21"/>
              </w:rPr>
              <w:br w:type="textWrapping"/>
            </w:r>
            <w:r>
              <w:rPr>
                <w:rFonts w:hint="eastAsia" w:ascii="宋体" w:hAnsi="宋体" w:cs="宋体"/>
                <w:color w:val="auto"/>
                <w:spacing w:val="-4"/>
                <w:kern w:val="0"/>
                <w:szCs w:val="21"/>
              </w:rPr>
              <w:t>《河北省环境污染防治监督管理办法》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4" w:hRule="atLeast"/>
        </w:trPr>
        <w:tc>
          <w:tcPr>
            <w:tcW w:w="474" w:type="dxa"/>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5</w:t>
            </w:r>
          </w:p>
        </w:tc>
        <w:tc>
          <w:tcPr>
            <w:tcW w:w="83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专项工作</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河道管理和综合整治</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水利、自然资源和规划、交通运输、综合行政执法、公安等部门按照职责分工负责河道管理和整治，根据河流等级和规定管理权限，对围河造田、占用河道滩地建房、种植树木和高杆作物、弃置矿石渣和建筑垃圾等违反《水法》《防洪法》等行为进行认定，视情形依法给予行政处罚；构成犯罪的，依法追究刑事责任</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统筹乡镇（街道）、村（社区）网格监管力量，对辖区河道进行日常巡查并做好记录；发现或收到侵占河道滩地建房等危害防洪安全的违法线索，进行初步核实并及时劝告制止，按规定时限上报有关部门处理，配合做好执法相关现场确认、秩序维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《中华人民共和国水法》</w:t>
            </w:r>
            <w:r>
              <w:rPr>
                <w:rFonts w:hint="eastAsia" w:ascii="宋体" w:hAnsi="宋体" w:cs="宋体"/>
                <w:color w:val="auto"/>
                <w:kern w:val="0"/>
                <w:szCs w:val="21"/>
              </w:rPr>
              <w:br w:type="textWrapping"/>
            </w:r>
            <w:r>
              <w:rPr>
                <w:rFonts w:hint="eastAsia" w:ascii="宋体" w:hAnsi="宋体" w:cs="宋体"/>
                <w:color w:val="auto"/>
                <w:kern w:val="0"/>
                <w:szCs w:val="21"/>
              </w:rPr>
              <w:t>《中华人民共和国防洪法》</w:t>
            </w:r>
            <w:r>
              <w:rPr>
                <w:rFonts w:hint="eastAsia" w:ascii="宋体" w:hAnsi="宋体" w:cs="宋体"/>
                <w:color w:val="auto"/>
                <w:kern w:val="0"/>
                <w:szCs w:val="21"/>
              </w:rPr>
              <w:br w:type="textWrapping"/>
            </w:r>
            <w:r>
              <w:rPr>
                <w:rFonts w:hint="eastAsia" w:ascii="宋体" w:hAnsi="宋体" w:cs="宋体"/>
                <w:color w:val="auto"/>
                <w:kern w:val="0"/>
                <w:szCs w:val="21"/>
              </w:rPr>
              <w:t>《河道管理条例》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474" w:type="dxa"/>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6</w:t>
            </w:r>
          </w:p>
        </w:tc>
        <w:tc>
          <w:tcPr>
            <w:tcW w:w="835" w:type="dxa"/>
            <w:vMerge w:val="restart"/>
            <w:vAlign w:val="center"/>
          </w:tcPr>
          <w:p>
            <w:pPr>
              <w:widowControl/>
              <w:jc w:val="center"/>
              <w:rPr>
                <w:rFonts w:ascii="宋体" w:hAnsi="宋体" w:cs="宋体"/>
                <w:color w:val="auto"/>
                <w:kern w:val="0"/>
                <w:szCs w:val="21"/>
              </w:rPr>
            </w:pPr>
            <w:r>
              <w:rPr>
                <w:rFonts w:hint="eastAsia" w:ascii="宋体" w:hAnsi="宋体" w:cs="宋体"/>
                <w:color w:val="auto"/>
                <w:kern w:val="0"/>
                <w:szCs w:val="21"/>
              </w:rPr>
              <w:t>专项工作</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秸秆禁烧专项整治</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农业农村、自然资源和规划、综合行政执法、公安等部门按照职责分工，区分不同情形依法对个人和单位焚烧秸秆造成大气污染、致使森林林木受到毁坏、给公共安全造成危害或造成他人生命财产安全损失等行为进行查处</w:t>
            </w:r>
          </w:p>
        </w:tc>
        <w:tc>
          <w:tcPr>
            <w:tcW w:w="3264" w:type="dxa"/>
            <w:vAlign w:val="center"/>
          </w:tcPr>
          <w:p>
            <w:pPr>
              <w:widowControl/>
              <w:spacing w:line="260" w:lineRule="exact"/>
              <w:rPr>
                <w:rFonts w:ascii="宋体" w:hAnsi="宋体" w:cs="宋体"/>
                <w:color w:val="auto"/>
                <w:kern w:val="0"/>
                <w:szCs w:val="21"/>
              </w:rPr>
            </w:pPr>
            <w:r>
              <w:rPr>
                <w:rFonts w:hint="eastAsia" w:ascii="宋体" w:hAnsi="宋体" w:cs="宋体"/>
                <w:color w:val="auto"/>
                <w:kern w:val="0"/>
                <w:szCs w:val="21"/>
              </w:rPr>
              <w:t>通过张贴标语、发放宣传手册等方式进行安全宣传教育；统筹乡镇（街道）、村（社区）网格监管力量，对辖区内焚烧秸秆等违法违规行为开展日常巡查；发现人为焚烧秸杆等违法违规行为及时制止并处罚，视情节上报有关部门，配合相关执法机构做好执法相关现场确认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《大气污染防治法》</w:t>
            </w:r>
            <w:r>
              <w:rPr>
                <w:rFonts w:hint="eastAsia" w:ascii="宋体" w:hAnsi="宋体" w:cs="宋体"/>
                <w:color w:val="auto"/>
                <w:kern w:val="0"/>
                <w:szCs w:val="21"/>
              </w:rPr>
              <w:br w:type="textWrapping"/>
            </w:r>
            <w:r>
              <w:rPr>
                <w:rFonts w:hint="eastAsia" w:ascii="宋体" w:hAnsi="宋体" w:cs="宋体"/>
                <w:color w:val="auto"/>
                <w:kern w:val="0"/>
                <w:szCs w:val="21"/>
              </w:rPr>
              <w:t>《消防法》</w:t>
            </w:r>
            <w:r>
              <w:rPr>
                <w:rFonts w:hint="eastAsia" w:ascii="宋体" w:hAnsi="宋体" w:cs="宋体"/>
                <w:color w:val="auto"/>
                <w:kern w:val="0"/>
                <w:szCs w:val="21"/>
              </w:rPr>
              <w:br w:type="textWrapping"/>
            </w:r>
            <w:r>
              <w:rPr>
                <w:rFonts w:hint="eastAsia" w:ascii="宋体" w:hAnsi="宋体" w:cs="宋体"/>
                <w:color w:val="auto"/>
                <w:kern w:val="0"/>
                <w:szCs w:val="21"/>
              </w:rPr>
              <w:t>《森林法》</w:t>
            </w:r>
            <w:r>
              <w:rPr>
                <w:rFonts w:hint="eastAsia" w:ascii="宋体" w:hAnsi="宋体" w:cs="宋体"/>
                <w:color w:val="auto"/>
                <w:kern w:val="0"/>
                <w:szCs w:val="21"/>
              </w:rPr>
              <w:br w:type="textWrapping"/>
            </w:r>
            <w:r>
              <w:rPr>
                <w:rFonts w:hint="eastAsia" w:ascii="宋体" w:hAnsi="宋体" w:cs="宋体"/>
                <w:color w:val="auto"/>
                <w:kern w:val="0"/>
                <w:szCs w:val="21"/>
              </w:rPr>
              <w:t>《治安处罚法》</w:t>
            </w:r>
            <w:r>
              <w:rPr>
                <w:rFonts w:hint="eastAsia" w:ascii="宋体" w:hAnsi="宋体" w:cs="宋体"/>
                <w:color w:val="auto"/>
                <w:kern w:val="0"/>
                <w:szCs w:val="21"/>
              </w:rPr>
              <w:br w:type="textWrapping"/>
            </w:r>
            <w:r>
              <w:rPr>
                <w:rFonts w:hint="eastAsia" w:ascii="宋体" w:hAnsi="宋体" w:cs="宋体"/>
                <w:color w:val="auto"/>
                <w:kern w:val="0"/>
                <w:szCs w:val="21"/>
              </w:rPr>
              <w:t>《刑法》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4" w:hRule="atLeast"/>
        </w:trPr>
        <w:tc>
          <w:tcPr>
            <w:tcW w:w="474" w:type="dxa"/>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7</w:t>
            </w:r>
          </w:p>
        </w:tc>
        <w:tc>
          <w:tcPr>
            <w:tcW w:w="835" w:type="dxa"/>
            <w:vMerge w:val="continue"/>
            <w:vAlign w:val="center"/>
          </w:tcPr>
          <w:p>
            <w:pPr>
              <w:widowControl/>
              <w:jc w:val="left"/>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“散乱污”企业综合整治</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生态环境、综合行政执法、应急管理、水利、市场监管、节能主管部门等部门按照职责分工做好“散乱污”企业综合整治，区分情形依法对存在不符合安全生产相关安全标准、达不到强制性能耗限额标准，造成环境污染、噪声污染、大气污染，违规取水、设置入河排污口，无照无证生产经营等行为的企业进行查处</w:t>
            </w:r>
          </w:p>
        </w:tc>
        <w:tc>
          <w:tcPr>
            <w:tcW w:w="3264" w:type="dxa"/>
            <w:vAlign w:val="center"/>
          </w:tcPr>
          <w:p>
            <w:pPr>
              <w:widowControl/>
              <w:rPr>
                <w:rFonts w:ascii="宋体" w:hAnsi="宋体" w:cs="宋体"/>
                <w:color w:val="auto"/>
                <w:kern w:val="0"/>
                <w:szCs w:val="21"/>
              </w:rPr>
            </w:pPr>
            <w:r>
              <w:rPr>
                <w:rFonts w:hint="eastAsia" w:ascii="宋体" w:hAnsi="宋体" w:cs="宋体"/>
                <w:color w:val="auto"/>
                <w:kern w:val="0"/>
                <w:szCs w:val="21"/>
              </w:rPr>
              <w:t>对辖区内“散乱污”企业进行全面排查，建立工作台账，发现不符合安全生产、环境保护要求以及无证无照经营等行为督促企业自行整改；对拒不整改或整改不到位、存在安全隐患或造成环境污染的，可先期采取临时性处置措施，并按规定时限上报相关部门处理</w:t>
            </w:r>
          </w:p>
        </w:tc>
        <w:tc>
          <w:tcPr>
            <w:tcW w:w="2672" w:type="dxa"/>
            <w:vAlign w:val="center"/>
          </w:tcPr>
          <w:p>
            <w:pPr>
              <w:widowControl/>
              <w:spacing w:line="240" w:lineRule="exact"/>
              <w:rPr>
                <w:rFonts w:ascii="宋体" w:hAnsi="宋体" w:cs="宋体"/>
                <w:color w:val="auto"/>
                <w:kern w:val="0"/>
                <w:szCs w:val="21"/>
              </w:rPr>
            </w:pPr>
            <w:r>
              <w:rPr>
                <w:rFonts w:hint="eastAsia" w:ascii="宋体" w:hAnsi="宋体" w:cs="宋体"/>
                <w:color w:val="auto"/>
                <w:kern w:val="0"/>
                <w:szCs w:val="21"/>
              </w:rPr>
              <w:t>《环境保护法》</w:t>
            </w:r>
            <w:r>
              <w:rPr>
                <w:rFonts w:hint="eastAsia" w:ascii="宋体" w:hAnsi="宋体" w:cs="宋体"/>
                <w:color w:val="auto"/>
                <w:kern w:val="0"/>
                <w:szCs w:val="21"/>
              </w:rPr>
              <w:br w:type="textWrapping"/>
            </w:r>
            <w:r>
              <w:rPr>
                <w:rFonts w:hint="eastAsia" w:ascii="宋体" w:hAnsi="宋体" w:cs="宋体"/>
                <w:color w:val="auto"/>
                <w:kern w:val="0"/>
                <w:szCs w:val="21"/>
              </w:rPr>
              <w:t>《大气污染防治法》</w:t>
            </w:r>
            <w:r>
              <w:rPr>
                <w:rFonts w:hint="eastAsia" w:ascii="宋体" w:hAnsi="宋体" w:cs="宋体"/>
                <w:color w:val="auto"/>
                <w:kern w:val="0"/>
                <w:szCs w:val="21"/>
              </w:rPr>
              <w:br w:type="textWrapping"/>
            </w:r>
            <w:r>
              <w:rPr>
                <w:rFonts w:hint="eastAsia" w:ascii="宋体" w:hAnsi="宋体" w:cs="宋体"/>
                <w:color w:val="auto"/>
                <w:kern w:val="0"/>
                <w:szCs w:val="21"/>
              </w:rPr>
              <w:t>《中华人民共和国水法》</w:t>
            </w:r>
            <w:r>
              <w:rPr>
                <w:rFonts w:hint="eastAsia" w:ascii="宋体" w:hAnsi="宋体" w:cs="宋体"/>
                <w:color w:val="auto"/>
                <w:kern w:val="0"/>
                <w:szCs w:val="21"/>
              </w:rPr>
              <w:br w:type="textWrapping"/>
            </w:r>
            <w:r>
              <w:rPr>
                <w:rFonts w:hint="eastAsia" w:ascii="宋体" w:hAnsi="宋体" w:cs="宋体"/>
                <w:color w:val="auto"/>
                <w:kern w:val="0"/>
                <w:szCs w:val="21"/>
              </w:rPr>
              <w:t>《环境影响评价法》</w:t>
            </w:r>
            <w:r>
              <w:rPr>
                <w:rFonts w:hint="eastAsia" w:ascii="宋体" w:hAnsi="宋体" w:cs="宋体"/>
                <w:color w:val="auto"/>
                <w:kern w:val="0"/>
                <w:szCs w:val="21"/>
              </w:rPr>
              <w:br w:type="textWrapping"/>
            </w:r>
            <w:r>
              <w:rPr>
                <w:rFonts w:hint="eastAsia" w:ascii="宋体" w:hAnsi="宋体" w:cs="宋体"/>
                <w:color w:val="auto"/>
                <w:kern w:val="0"/>
                <w:szCs w:val="21"/>
              </w:rPr>
              <w:t>《安全生产法》</w:t>
            </w:r>
            <w:r>
              <w:rPr>
                <w:rFonts w:hint="eastAsia" w:ascii="宋体" w:hAnsi="宋体" w:cs="宋体"/>
                <w:color w:val="auto"/>
                <w:kern w:val="0"/>
                <w:szCs w:val="21"/>
              </w:rPr>
              <w:br w:type="textWrapping"/>
            </w:r>
            <w:r>
              <w:rPr>
                <w:rFonts w:hint="eastAsia" w:ascii="宋体" w:hAnsi="宋体" w:cs="宋体"/>
                <w:color w:val="auto"/>
                <w:kern w:val="0"/>
                <w:szCs w:val="21"/>
              </w:rPr>
              <w:t>《节约能源法》</w:t>
            </w:r>
            <w:r>
              <w:rPr>
                <w:rFonts w:hint="eastAsia" w:ascii="宋体" w:hAnsi="宋体" w:cs="宋体"/>
                <w:color w:val="auto"/>
                <w:kern w:val="0"/>
                <w:szCs w:val="21"/>
              </w:rPr>
              <w:br w:type="textWrapping"/>
            </w:r>
            <w:r>
              <w:rPr>
                <w:rFonts w:hint="eastAsia" w:ascii="宋体" w:hAnsi="宋体" w:cs="宋体"/>
                <w:color w:val="auto"/>
                <w:kern w:val="0"/>
                <w:szCs w:val="21"/>
              </w:rPr>
              <w:t>《饮用水水源保护区污染防治管理规定》</w:t>
            </w:r>
            <w:r>
              <w:rPr>
                <w:rFonts w:hint="eastAsia" w:ascii="宋体" w:hAnsi="宋体" w:cs="宋体"/>
                <w:color w:val="auto"/>
                <w:kern w:val="0"/>
                <w:szCs w:val="21"/>
              </w:rPr>
              <w:br w:type="textWrapping"/>
            </w:r>
            <w:r>
              <w:rPr>
                <w:rFonts w:hint="eastAsia" w:ascii="宋体" w:hAnsi="宋体" w:cs="宋体"/>
                <w:color w:val="auto"/>
                <w:spacing w:val="-4"/>
                <w:kern w:val="0"/>
                <w:szCs w:val="21"/>
              </w:rPr>
              <w:t>《无证无照经营查处办法》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474" w:type="dxa"/>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58</w:t>
            </w:r>
          </w:p>
        </w:tc>
        <w:tc>
          <w:tcPr>
            <w:tcW w:w="835" w:type="dxa"/>
            <w:vMerge w:val="continue"/>
            <w:vAlign w:val="center"/>
          </w:tcPr>
          <w:p>
            <w:pPr>
              <w:widowControl/>
              <w:jc w:val="center"/>
              <w:rPr>
                <w:rFonts w:ascii="宋体" w:hAnsi="宋体" w:cs="宋体"/>
                <w:color w:val="auto"/>
                <w:kern w:val="0"/>
                <w:szCs w:val="21"/>
              </w:rPr>
            </w:pP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成品油批发、仓储和零售经营市场的监管执法</w:t>
            </w:r>
          </w:p>
        </w:tc>
        <w:tc>
          <w:tcPr>
            <w:tcW w:w="3537" w:type="dxa"/>
            <w:vAlign w:val="center"/>
          </w:tcPr>
          <w:p>
            <w:pPr>
              <w:widowControl/>
              <w:spacing w:line="260" w:lineRule="exact"/>
              <w:rPr>
                <w:rFonts w:ascii="宋体" w:hAnsi="宋体" w:cs="宋体"/>
                <w:color w:val="auto"/>
                <w:kern w:val="0"/>
                <w:szCs w:val="21"/>
              </w:rPr>
            </w:pPr>
            <w:r>
              <w:rPr>
                <w:rFonts w:hint="eastAsia" w:ascii="宋体" w:hAnsi="宋体" w:cs="宋体"/>
                <w:color w:val="auto"/>
                <w:spacing w:val="-6"/>
                <w:kern w:val="0"/>
                <w:szCs w:val="21"/>
              </w:rPr>
              <w:t>商务、市场监管、应急管理、生态环境、交通运输、公安、发展改革等部门按照职责分工负责对成品油市场进行监督检查，对违规建设成品油经营设施、无证无照、证照不符或超范围经营、销售不合格油品等非法储存、批发、零售经营成品油行为，依法或上报上级主管部门予以查处</w:t>
            </w:r>
          </w:p>
        </w:tc>
        <w:tc>
          <w:tcPr>
            <w:tcW w:w="3264" w:type="dxa"/>
            <w:vAlign w:val="center"/>
          </w:tcPr>
          <w:p>
            <w:pPr>
              <w:widowControl/>
              <w:spacing w:line="260" w:lineRule="exact"/>
              <w:rPr>
                <w:rFonts w:ascii="宋体" w:hAnsi="宋体" w:cs="宋体"/>
                <w:color w:val="auto"/>
                <w:kern w:val="0"/>
                <w:szCs w:val="21"/>
              </w:rPr>
            </w:pPr>
            <w:r>
              <w:rPr>
                <w:rFonts w:hint="eastAsia" w:ascii="宋体" w:hAnsi="宋体" w:cs="宋体"/>
                <w:color w:val="auto"/>
                <w:spacing w:val="-4"/>
                <w:kern w:val="0"/>
                <w:szCs w:val="21"/>
              </w:rPr>
              <w:t>对辖区内加油站、流动经营成品油售卖情况进行日常巡查并做好记录，收集相关线索，发现非法批发、仓储和零售经营成品油或存在安全隐患的，按规定时限上报有关部门处理；督促各村居监管员做好宣传教育、日常巡查和情况上报等工作</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《成品油市场管理办法》</w:t>
            </w:r>
            <w:r>
              <w:rPr>
                <w:rFonts w:hint="eastAsia" w:ascii="宋体" w:hAnsi="宋体" w:cs="宋体"/>
                <w:color w:val="auto"/>
                <w:kern w:val="0"/>
                <w:szCs w:val="21"/>
              </w:rPr>
              <w:br w:type="textWrapping"/>
            </w:r>
            <w:r>
              <w:rPr>
                <w:rFonts w:hint="eastAsia" w:ascii="宋体" w:hAnsi="宋体" w:cs="宋体"/>
                <w:color w:val="auto"/>
                <w:kern w:val="0"/>
                <w:szCs w:val="21"/>
              </w:rPr>
              <w:t>《河北省成品油零售市场管理规定》</w:t>
            </w:r>
            <w:r>
              <w:rPr>
                <w:rFonts w:hint="eastAsia" w:ascii="宋体" w:hAnsi="宋体" w:cs="宋体"/>
                <w:color w:val="auto"/>
                <w:kern w:val="0"/>
                <w:szCs w:val="21"/>
              </w:rPr>
              <w:br w:type="textWrapping"/>
            </w:r>
            <w:r>
              <w:rPr>
                <w:rFonts w:hint="eastAsia" w:ascii="宋体" w:hAnsi="宋体" w:cs="宋体"/>
                <w:color w:val="auto"/>
                <w:spacing w:val="-4"/>
                <w:kern w:val="0"/>
                <w:szCs w:val="21"/>
              </w:rPr>
              <w:t>《无证无照经营查处办法》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474" w:type="dxa"/>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59</w:t>
            </w:r>
          </w:p>
        </w:tc>
        <w:tc>
          <w:tcPr>
            <w:tcW w:w="83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专项工作</w:t>
            </w:r>
          </w:p>
        </w:tc>
        <w:tc>
          <w:tcPr>
            <w:tcW w:w="1386" w:type="dxa"/>
            <w:vAlign w:val="center"/>
          </w:tcPr>
          <w:p>
            <w:pPr>
              <w:widowControl/>
              <w:rPr>
                <w:rFonts w:ascii="宋体" w:hAnsi="宋体" w:cs="宋体"/>
                <w:color w:val="auto"/>
                <w:kern w:val="0"/>
                <w:szCs w:val="21"/>
              </w:rPr>
            </w:pPr>
            <w:r>
              <w:rPr>
                <w:rFonts w:hint="eastAsia" w:ascii="宋体" w:hAnsi="宋体" w:cs="宋体"/>
                <w:color w:val="auto"/>
                <w:kern w:val="0"/>
                <w:szCs w:val="21"/>
              </w:rPr>
              <w:t>统计基层网络建设及执法检查</w:t>
            </w:r>
          </w:p>
        </w:tc>
        <w:tc>
          <w:tcPr>
            <w:tcW w:w="3537" w:type="dxa"/>
            <w:vAlign w:val="center"/>
          </w:tcPr>
          <w:p>
            <w:pPr>
              <w:widowControl/>
              <w:rPr>
                <w:rFonts w:ascii="宋体" w:hAnsi="宋体" w:cs="宋体"/>
                <w:color w:val="auto"/>
                <w:kern w:val="0"/>
                <w:szCs w:val="21"/>
              </w:rPr>
            </w:pPr>
            <w:r>
              <w:rPr>
                <w:rFonts w:hint="eastAsia" w:ascii="宋体" w:hAnsi="宋体" w:cs="宋体"/>
                <w:color w:val="auto"/>
                <w:kern w:val="0"/>
                <w:szCs w:val="21"/>
              </w:rPr>
              <w:t>统计部门负责对基层统计对象进行业务指导监督培训，执行统计执法检查，打击统计违法行为，建立统计基层网络</w:t>
            </w:r>
          </w:p>
        </w:tc>
        <w:tc>
          <w:tcPr>
            <w:tcW w:w="3264" w:type="dxa"/>
            <w:vAlign w:val="center"/>
          </w:tcPr>
          <w:p>
            <w:pPr>
              <w:widowControl/>
              <w:rPr>
                <w:rFonts w:ascii="宋体" w:hAnsi="宋体" w:cs="宋体"/>
                <w:color w:val="auto"/>
                <w:kern w:val="0"/>
                <w:szCs w:val="21"/>
              </w:rPr>
            </w:pPr>
            <w:r>
              <w:rPr>
                <w:rFonts w:hint="eastAsia" w:ascii="宋体" w:hAnsi="宋体" w:cs="宋体"/>
                <w:color w:val="auto"/>
                <w:spacing w:val="-6"/>
                <w:kern w:val="0"/>
                <w:szCs w:val="21"/>
              </w:rPr>
              <w:t>对辖区内统计对象进行业务指导，数据收集上报，数据质量验收，完善统计基层网络，配合上级统计部门开展统计执法检查</w:t>
            </w:r>
          </w:p>
        </w:tc>
        <w:tc>
          <w:tcPr>
            <w:tcW w:w="2672" w:type="dxa"/>
            <w:vAlign w:val="center"/>
          </w:tcPr>
          <w:p>
            <w:pPr>
              <w:widowControl/>
              <w:rPr>
                <w:rFonts w:ascii="宋体" w:hAnsi="宋体" w:cs="宋体"/>
                <w:color w:val="auto"/>
                <w:kern w:val="0"/>
                <w:szCs w:val="21"/>
              </w:rPr>
            </w:pPr>
            <w:r>
              <w:rPr>
                <w:rFonts w:hint="eastAsia" w:ascii="宋体" w:hAnsi="宋体" w:cs="宋体"/>
                <w:color w:val="auto"/>
                <w:kern w:val="0"/>
                <w:szCs w:val="21"/>
              </w:rPr>
              <w:t>《统计法》</w:t>
            </w:r>
            <w:r>
              <w:rPr>
                <w:rFonts w:hint="eastAsia" w:ascii="宋体" w:hAnsi="宋体" w:cs="宋体"/>
                <w:color w:val="auto"/>
                <w:kern w:val="0"/>
                <w:szCs w:val="21"/>
              </w:rPr>
              <w:br w:type="textWrapping"/>
            </w:r>
            <w:r>
              <w:rPr>
                <w:rFonts w:hint="eastAsia" w:ascii="宋体" w:hAnsi="宋体" w:cs="宋体"/>
                <w:color w:val="auto"/>
                <w:kern w:val="0"/>
                <w:szCs w:val="21"/>
              </w:rPr>
              <w:t>《统计法实施条例》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474" w:type="dxa"/>
            <w:vAlign w:val="center"/>
          </w:tcPr>
          <w:p>
            <w:pPr>
              <w:widowControl/>
              <w:spacing w:line="260" w:lineRule="exact"/>
              <w:jc w:val="center"/>
              <w:rPr>
                <w:rFonts w:hint="eastAsia" w:ascii="宋体" w:hAnsi="宋体" w:eastAsia="宋体" w:cs="宋体"/>
                <w:color w:val="auto"/>
                <w:kern w:val="0"/>
                <w:szCs w:val="21"/>
                <w:lang w:val="en-US" w:eastAsia="zh-CN"/>
              </w:rPr>
            </w:pPr>
            <w:r>
              <w:rPr>
                <w:rFonts w:hint="eastAsia" w:ascii="宋体" w:hAnsi="宋体" w:cs="宋体"/>
                <w:color w:val="auto"/>
                <w:spacing w:val="-6"/>
                <w:kern w:val="0"/>
                <w:szCs w:val="21"/>
              </w:rPr>
              <w:t>6</w:t>
            </w:r>
            <w:r>
              <w:rPr>
                <w:rFonts w:hint="eastAsia" w:ascii="宋体" w:hAnsi="宋体" w:cs="宋体"/>
                <w:color w:val="auto"/>
                <w:spacing w:val="-6"/>
                <w:kern w:val="0"/>
                <w:szCs w:val="21"/>
                <w:lang w:val="en-US" w:eastAsia="zh-CN"/>
              </w:rPr>
              <w:t>0</w:t>
            </w:r>
          </w:p>
        </w:tc>
        <w:tc>
          <w:tcPr>
            <w:tcW w:w="835" w:type="dxa"/>
            <w:vMerge w:val="restart"/>
            <w:vAlign w:val="center"/>
          </w:tcPr>
          <w:p>
            <w:pPr>
              <w:widowControl/>
              <w:spacing w:line="260" w:lineRule="exact"/>
              <w:jc w:val="center"/>
              <w:rPr>
                <w:rFonts w:ascii="宋体" w:hAnsi="宋体" w:cs="宋体"/>
                <w:color w:val="auto"/>
                <w:kern w:val="0"/>
                <w:szCs w:val="21"/>
              </w:rPr>
            </w:pPr>
            <w:r>
              <w:rPr>
                <w:rFonts w:hint="eastAsia" w:ascii="宋体" w:hAnsi="宋体" w:cs="宋体"/>
                <w:color w:val="auto"/>
                <w:spacing w:val="-6"/>
                <w:kern w:val="0"/>
                <w:szCs w:val="21"/>
              </w:rPr>
              <w:t>其</w:t>
            </w:r>
            <w:r>
              <w:rPr>
                <w:rFonts w:hint="eastAsia" w:ascii="宋体" w:hAnsi="宋体" w:cs="宋体"/>
                <w:color w:val="auto"/>
                <w:kern w:val="0"/>
                <w:szCs w:val="21"/>
              </w:rPr>
              <w:t>他</w:t>
            </w:r>
          </w:p>
          <w:p>
            <w:pPr>
              <w:widowControl/>
              <w:spacing w:line="260" w:lineRule="exact"/>
              <w:jc w:val="center"/>
              <w:rPr>
                <w:rFonts w:ascii="宋体" w:hAnsi="宋体" w:cs="宋体"/>
                <w:color w:val="auto"/>
                <w:kern w:val="0"/>
                <w:szCs w:val="21"/>
              </w:rPr>
            </w:pPr>
            <w:r>
              <w:rPr>
                <w:rFonts w:hint="eastAsia" w:ascii="宋体" w:hAnsi="宋体" w:cs="宋体"/>
                <w:color w:val="auto"/>
                <w:kern w:val="0"/>
                <w:szCs w:val="21"/>
              </w:rPr>
              <w:t>工作</w:t>
            </w:r>
          </w:p>
        </w:tc>
        <w:tc>
          <w:tcPr>
            <w:tcW w:w="1386" w:type="dxa"/>
            <w:vAlign w:val="center"/>
          </w:tcPr>
          <w:p>
            <w:pPr>
              <w:widowControl/>
              <w:spacing w:line="260" w:lineRule="exact"/>
              <w:rPr>
                <w:rFonts w:ascii="宋体" w:hAnsi="宋体" w:cs="宋体"/>
                <w:color w:val="auto"/>
                <w:kern w:val="0"/>
                <w:szCs w:val="21"/>
              </w:rPr>
            </w:pPr>
            <w:r>
              <w:rPr>
                <w:rFonts w:hint="eastAsia" w:ascii="宋体" w:hAnsi="宋体" w:cs="宋体"/>
                <w:color w:val="auto"/>
                <w:spacing w:val="-6"/>
                <w:kern w:val="0"/>
                <w:szCs w:val="21"/>
              </w:rPr>
              <w:t>农产品监管</w:t>
            </w:r>
          </w:p>
        </w:tc>
        <w:tc>
          <w:tcPr>
            <w:tcW w:w="3537" w:type="dxa"/>
            <w:vAlign w:val="center"/>
          </w:tcPr>
          <w:p>
            <w:pPr>
              <w:widowControl/>
              <w:spacing w:line="260" w:lineRule="exact"/>
              <w:rPr>
                <w:rFonts w:ascii="宋体" w:hAnsi="宋体" w:cs="宋体"/>
                <w:color w:val="auto"/>
                <w:spacing w:val="-6"/>
                <w:kern w:val="0"/>
                <w:szCs w:val="21"/>
              </w:rPr>
            </w:pPr>
            <w:r>
              <w:rPr>
                <w:rFonts w:hint="eastAsia" w:ascii="宋体" w:hAnsi="宋体" w:cs="宋体"/>
                <w:color w:val="auto"/>
                <w:spacing w:val="-6"/>
                <w:kern w:val="0"/>
                <w:sz w:val="18"/>
                <w:szCs w:val="18"/>
              </w:rPr>
              <w:t>农业农村部门负责食用农产品以及食用畜禽及其产品从种植、养殖等环节到进入批发、零售市场或者生产加工企业前的质量安全监督管理，负责畜禽收购、运输、屠宰环节(含生猪定点屠宰)和生鲜乳生产、收购环节质量安全监督管理。负责全过程畜禽疫病防控，加强对进入批发、零售市场或者生产加工企业后的畜禽疫病防控。负责种子、化肥、农药、兽药、饲料、饲料添加剂等农资产品的监督管理。市场监管部门负责食用农产品、食用畜禽及其产品进入批发、零售市场或者生产加工企业后的质量安全监督管理。负责农产品销售企业、农产品批发市场销售的农产品违法的处理、处罚工作。综合执法部门负责对农产品质量安全检测机构、农产品生产企业、农民专业合作经济组织违反《农产品质量安全法》相关行为的处理、处罚工作。公安部门对执法过程中遇到的阻碍执法的犯罪行为进行依法查处。</w:t>
            </w:r>
          </w:p>
        </w:tc>
        <w:tc>
          <w:tcPr>
            <w:tcW w:w="3264" w:type="dxa"/>
            <w:vAlign w:val="center"/>
          </w:tcPr>
          <w:p>
            <w:pPr>
              <w:widowControl/>
              <w:spacing w:line="260" w:lineRule="exact"/>
              <w:rPr>
                <w:rFonts w:ascii="宋体" w:hAnsi="宋体" w:cs="宋体"/>
                <w:color w:val="auto"/>
                <w:spacing w:val="-6"/>
                <w:kern w:val="0"/>
                <w:szCs w:val="21"/>
              </w:rPr>
            </w:pPr>
            <w:r>
              <w:rPr>
                <w:rFonts w:hint="eastAsia" w:ascii="宋体" w:hAnsi="宋体" w:cs="宋体"/>
                <w:color w:val="auto"/>
                <w:spacing w:val="-6"/>
                <w:kern w:val="0"/>
                <w:szCs w:val="21"/>
              </w:rPr>
              <w:t>负责做好农产品质量安全知识的宣传、日常巡查等工作；巡查中及时发现问题并上报有关部门，进行及时适当制止。</w:t>
            </w:r>
          </w:p>
          <w:p>
            <w:pPr>
              <w:widowControl/>
              <w:spacing w:line="260" w:lineRule="exact"/>
              <w:rPr>
                <w:rFonts w:ascii="宋体" w:hAnsi="宋体" w:cs="宋体"/>
                <w:color w:val="auto"/>
                <w:spacing w:val="-4"/>
                <w:kern w:val="0"/>
                <w:szCs w:val="21"/>
              </w:rPr>
            </w:pPr>
            <w:r>
              <w:rPr>
                <w:rFonts w:hint="eastAsia" w:ascii="宋体" w:hAnsi="宋体" w:cs="宋体"/>
                <w:color w:val="auto"/>
                <w:spacing w:val="-6"/>
                <w:kern w:val="0"/>
                <w:szCs w:val="21"/>
              </w:rPr>
              <w:t>协助做好辖区内动物疫病预防与控制工作，组织本管辖区域内饲养动物的单位和个人做好强制免疫工作。</w:t>
            </w:r>
          </w:p>
        </w:tc>
        <w:tc>
          <w:tcPr>
            <w:tcW w:w="2672" w:type="dxa"/>
            <w:vAlign w:val="center"/>
          </w:tcPr>
          <w:p>
            <w:pPr>
              <w:widowControl/>
              <w:spacing w:line="260" w:lineRule="exact"/>
              <w:rPr>
                <w:rFonts w:ascii="宋体" w:hAnsi="宋体" w:cs="宋体"/>
                <w:color w:val="auto"/>
                <w:spacing w:val="-6"/>
                <w:kern w:val="0"/>
                <w:szCs w:val="21"/>
              </w:rPr>
            </w:pPr>
            <w:r>
              <w:rPr>
                <w:rFonts w:hint="eastAsia" w:ascii="宋体" w:hAnsi="宋体" w:cs="宋体"/>
                <w:color w:val="auto"/>
                <w:spacing w:val="-6"/>
                <w:kern w:val="0"/>
                <w:szCs w:val="21"/>
              </w:rPr>
              <w:t>《</w:t>
            </w:r>
            <w:r>
              <w:rPr>
                <w:rFonts w:hint="eastAsia" w:ascii="宋体" w:hAnsi="宋体" w:cs="宋体"/>
                <w:color w:val="auto"/>
                <w:kern w:val="0"/>
                <w:szCs w:val="21"/>
              </w:rPr>
              <w:t>中华人民共和国</w:t>
            </w:r>
            <w:r>
              <w:rPr>
                <w:rFonts w:hint="eastAsia" w:ascii="宋体" w:hAnsi="宋体" w:cs="宋体"/>
                <w:color w:val="auto"/>
                <w:spacing w:val="-6"/>
                <w:kern w:val="0"/>
                <w:szCs w:val="21"/>
              </w:rPr>
              <w:t>农产品质量安全法》</w:t>
            </w:r>
          </w:p>
          <w:p>
            <w:pPr>
              <w:widowControl/>
              <w:spacing w:line="260" w:lineRule="exact"/>
              <w:rPr>
                <w:rFonts w:ascii="宋体" w:hAnsi="宋体" w:cs="宋体"/>
                <w:color w:val="auto"/>
                <w:spacing w:val="-6"/>
                <w:kern w:val="0"/>
                <w:szCs w:val="21"/>
              </w:rPr>
            </w:pPr>
            <w:r>
              <w:rPr>
                <w:rFonts w:hint="eastAsia" w:ascii="宋体" w:hAnsi="宋体" w:cs="宋体"/>
                <w:color w:val="auto"/>
                <w:spacing w:val="-6"/>
                <w:kern w:val="0"/>
                <w:szCs w:val="21"/>
              </w:rPr>
              <w:t>《国务院办公厅关于加强农产品质量安全监管工作的通知》（国办发〔2013〕106号）</w:t>
            </w:r>
          </w:p>
          <w:p>
            <w:pPr>
              <w:widowControl/>
              <w:spacing w:line="260" w:lineRule="exact"/>
              <w:rPr>
                <w:rFonts w:ascii="宋体" w:hAnsi="宋体" w:cs="宋体"/>
                <w:color w:val="auto"/>
                <w:kern w:val="0"/>
                <w:szCs w:val="21"/>
              </w:rPr>
            </w:pPr>
            <w:r>
              <w:rPr>
                <w:rFonts w:hint="eastAsia" w:ascii="宋体" w:hAnsi="宋体" w:cs="宋体"/>
                <w:color w:val="auto"/>
                <w:spacing w:val="-6"/>
                <w:kern w:val="0"/>
                <w:szCs w:val="21"/>
              </w:rPr>
              <w:t>《动物防疫法》</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474" w:type="dxa"/>
            <w:vAlign w:val="center"/>
          </w:tcPr>
          <w:p>
            <w:pPr>
              <w:widowControl/>
              <w:spacing w:line="260" w:lineRule="exact"/>
              <w:rPr>
                <w:rFonts w:hint="eastAsia" w:ascii="宋体" w:hAnsi="宋体" w:eastAsia="宋体" w:cs="宋体"/>
                <w:color w:val="auto"/>
                <w:kern w:val="0"/>
                <w:szCs w:val="21"/>
                <w:lang w:val="en-US" w:eastAsia="zh-CN"/>
              </w:rPr>
            </w:pPr>
            <w:r>
              <w:rPr>
                <w:rFonts w:hint="eastAsia" w:ascii="宋体" w:hAnsi="宋体" w:cs="宋体"/>
                <w:color w:val="auto"/>
                <w:spacing w:val="-6"/>
                <w:kern w:val="0"/>
                <w:szCs w:val="21"/>
              </w:rPr>
              <w:t>6</w:t>
            </w:r>
            <w:r>
              <w:rPr>
                <w:rFonts w:hint="eastAsia" w:ascii="宋体" w:hAnsi="宋体" w:cs="宋体"/>
                <w:color w:val="auto"/>
                <w:spacing w:val="-6"/>
                <w:kern w:val="0"/>
                <w:szCs w:val="21"/>
                <w:lang w:val="en-US" w:eastAsia="zh-CN"/>
              </w:rPr>
              <w:t>1</w:t>
            </w:r>
          </w:p>
        </w:tc>
        <w:tc>
          <w:tcPr>
            <w:tcW w:w="835" w:type="dxa"/>
            <w:vMerge w:val="continue"/>
            <w:vAlign w:val="center"/>
          </w:tcPr>
          <w:p>
            <w:pPr>
              <w:widowControl/>
              <w:spacing w:line="260" w:lineRule="exact"/>
              <w:jc w:val="center"/>
              <w:rPr>
                <w:rFonts w:ascii="宋体" w:hAnsi="宋体" w:cs="宋体"/>
                <w:color w:val="auto"/>
                <w:kern w:val="0"/>
                <w:szCs w:val="21"/>
              </w:rPr>
            </w:pPr>
          </w:p>
        </w:tc>
        <w:tc>
          <w:tcPr>
            <w:tcW w:w="1386" w:type="dxa"/>
            <w:vAlign w:val="center"/>
          </w:tcPr>
          <w:p>
            <w:pPr>
              <w:widowControl/>
              <w:spacing w:line="260" w:lineRule="exact"/>
              <w:rPr>
                <w:rFonts w:ascii="宋体" w:hAnsi="宋体" w:cs="宋体"/>
                <w:color w:val="auto"/>
                <w:kern w:val="0"/>
                <w:szCs w:val="21"/>
              </w:rPr>
            </w:pPr>
            <w:r>
              <w:rPr>
                <w:rFonts w:hint="eastAsia" w:ascii="宋体" w:hAnsi="宋体" w:cs="宋体"/>
                <w:color w:val="auto"/>
                <w:spacing w:val="-6"/>
                <w:kern w:val="0"/>
                <w:szCs w:val="21"/>
              </w:rPr>
              <w:t>长期滞留生活无着流浪乞讨人员救助问题</w:t>
            </w:r>
          </w:p>
        </w:tc>
        <w:tc>
          <w:tcPr>
            <w:tcW w:w="3537" w:type="dxa"/>
            <w:vAlign w:val="center"/>
          </w:tcPr>
          <w:p>
            <w:pPr>
              <w:widowControl/>
              <w:spacing w:line="260" w:lineRule="exact"/>
              <w:rPr>
                <w:rFonts w:ascii="宋体" w:hAnsi="宋体" w:cs="宋体"/>
                <w:color w:val="auto"/>
                <w:kern w:val="0"/>
                <w:szCs w:val="21"/>
              </w:rPr>
            </w:pPr>
            <w:r>
              <w:rPr>
                <w:rFonts w:hint="eastAsia" w:ascii="宋体" w:hAnsi="宋体" w:cs="宋体"/>
                <w:color w:val="auto"/>
                <w:spacing w:val="-6"/>
                <w:kern w:val="0"/>
                <w:szCs w:val="21"/>
              </w:rPr>
              <w:t>民政部门负责流浪乞讨人员的救助工作，并对救助站进行指导、监督。</w:t>
            </w:r>
          </w:p>
        </w:tc>
        <w:tc>
          <w:tcPr>
            <w:tcW w:w="3264" w:type="dxa"/>
            <w:vAlign w:val="center"/>
          </w:tcPr>
          <w:p>
            <w:pPr>
              <w:widowControl/>
              <w:spacing w:line="260" w:lineRule="exact"/>
              <w:rPr>
                <w:rFonts w:ascii="宋体" w:hAnsi="宋体" w:cs="宋体"/>
                <w:color w:val="auto"/>
                <w:spacing w:val="-6"/>
                <w:kern w:val="0"/>
                <w:szCs w:val="21"/>
              </w:rPr>
            </w:pPr>
            <w:r>
              <w:rPr>
                <w:rFonts w:hint="eastAsia" w:ascii="宋体" w:hAnsi="宋体" w:cs="宋体"/>
                <w:color w:val="auto"/>
                <w:spacing w:val="-6"/>
                <w:kern w:val="0"/>
                <w:szCs w:val="21"/>
              </w:rPr>
              <w:t>发现辖区流浪乞讨人员的，应当告知其向救助站求助；对其中的残疾人、未成年人、老年人和行动不便的其他人员，还应当引导、护送到救助站。</w:t>
            </w:r>
          </w:p>
        </w:tc>
        <w:tc>
          <w:tcPr>
            <w:tcW w:w="2672" w:type="dxa"/>
            <w:vAlign w:val="center"/>
          </w:tcPr>
          <w:p>
            <w:pPr>
              <w:widowControl/>
              <w:spacing w:line="260" w:lineRule="exact"/>
              <w:rPr>
                <w:rFonts w:ascii="宋体" w:hAnsi="宋体" w:cs="宋体"/>
                <w:color w:val="auto"/>
                <w:kern w:val="0"/>
                <w:szCs w:val="21"/>
              </w:rPr>
            </w:pPr>
            <w:r>
              <w:rPr>
                <w:rFonts w:hint="eastAsia" w:ascii="宋体" w:hAnsi="宋体" w:cs="宋体"/>
                <w:color w:val="auto"/>
                <w:spacing w:val="-6"/>
                <w:kern w:val="0"/>
                <w:szCs w:val="21"/>
              </w:rPr>
              <w:t>《城市生活无着的流浪乞讨人员救助管理办法》（国务院令第381号）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474" w:type="dxa"/>
            <w:vAlign w:val="center"/>
          </w:tcPr>
          <w:p>
            <w:pPr>
              <w:widowControl/>
              <w:jc w:val="center"/>
              <w:rPr>
                <w:rFonts w:hint="eastAsia" w:ascii="宋体" w:hAnsi="宋体" w:eastAsia="宋体" w:cs="宋体"/>
                <w:color w:val="auto"/>
                <w:spacing w:val="-6"/>
                <w:kern w:val="0"/>
                <w:szCs w:val="21"/>
                <w:lang w:val="en-US" w:eastAsia="zh-CN"/>
              </w:rPr>
            </w:pPr>
            <w:r>
              <w:rPr>
                <w:rFonts w:hint="eastAsia" w:ascii="宋体" w:hAnsi="宋体" w:cs="宋体"/>
                <w:color w:val="auto"/>
                <w:kern w:val="0"/>
                <w:szCs w:val="21"/>
              </w:rPr>
              <w:t>6</w:t>
            </w:r>
            <w:r>
              <w:rPr>
                <w:rFonts w:hint="eastAsia" w:ascii="宋体" w:hAnsi="宋体" w:cs="宋体"/>
                <w:color w:val="auto"/>
                <w:kern w:val="0"/>
                <w:szCs w:val="21"/>
                <w:lang w:val="en-US" w:eastAsia="zh-CN"/>
              </w:rPr>
              <w:t>2</w:t>
            </w:r>
          </w:p>
        </w:tc>
        <w:tc>
          <w:tcPr>
            <w:tcW w:w="835" w:type="dxa"/>
            <w:vMerge w:val="restart"/>
            <w:vAlign w:val="center"/>
          </w:tcPr>
          <w:p>
            <w:pPr>
              <w:widowControl/>
              <w:spacing w:line="260" w:lineRule="exact"/>
              <w:jc w:val="center"/>
              <w:rPr>
                <w:rFonts w:ascii="宋体" w:hAnsi="宋体" w:cs="宋体"/>
                <w:color w:val="auto"/>
                <w:kern w:val="0"/>
                <w:szCs w:val="21"/>
              </w:rPr>
            </w:pPr>
            <w:r>
              <w:rPr>
                <w:rFonts w:hint="eastAsia" w:ascii="宋体" w:hAnsi="宋体" w:cs="宋体"/>
                <w:color w:val="auto"/>
                <w:spacing w:val="-6"/>
                <w:kern w:val="0"/>
                <w:szCs w:val="21"/>
              </w:rPr>
              <w:t>其</w:t>
            </w:r>
            <w:r>
              <w:rPr>
                <w:rFonts w:hint="eastAsia" w:ascii="宋体" w:hAnsi="宋体" w:cs="宋体"/>
                <w:color w:val="auto"/>
                <w:kern w:val="0"/>
                <w:szCs w:val="21"/>
              </w:rPr>
              <w:t>他</w:t>
            </w:r>
          </w:p>
          <w:p>
            <w:pPr>
              <w:widowControl/>
              <w:jc w:val="center"/>
              <w:rPr>
                <w:rFonts w:ascii="宋体" w:hAnsi="宋体" w:cs="宋体"/>
                <w:color w:val="auto"/>
                <w:spacing w:val="-6"/>
                <w:kern w:val="0"/>
                <w:szCs w:val="21"/>
              </w:rPr>
            </w:pPr>
            <w:r>
              <w:rPr>
                <w:rFonts w:hint="eastAsia" w:ascii="宋体" w:hAnsi="宋体" w:cs="宋体"/>
                <w:color w:val="auto"/>
                <w:kern w:val="0"/>
                <w:szCs w:val="21"/>
              </w:rPr>
              <w:t>工作</w:t>
            </w:r>
          </w:p>
        </w:tc>
        <w:tc>
          <w:tcPr>
            <w:tcW w:w="1386" w:type="dxa"/>
            <w:vAlign w:val="center"/>
          </w:tcPr>
          <w:p>
            <w:pPr>
              <w:widowControl/>
              <w:rPr>
                <w:rFonts w:ascii="宋体" w:hAnsi="宋体" w:cs="宋体"/>
                <w:color w:val="auto"/>
                <w:spacing w:val="-6"/>
                <w:kern w:val="0"/>
                <w:szCs w:val="21"/>
              </w:rPr>
            </w:pPr>
            <w:r>
              <w:rPr>
                <w:rFonts w:hint="eastAsia" w:ascii="宋体" w:hAnsi="宋体" w:cs="宋体"/>
                <w:color w:val="auto"/>
                <w:kern w:val="0"/>
                <w:szCs w:val="21"/>
              </w:rPr>
              <w:t>流动人口管理</w:t>
            </w:r>
          </w:p>
        </w:tc>
        <w:tc>
          <w:tcPr>
            <w:tcW w:w="3537" w:type="dxa"/>
            <w:vAlign w:val="center"/>
          </w:tcPr>
          <w:p>
            <w:pPr>
              <w:widowControl/>
              <w:rPr>
                <w:rFonts w:ascii="宋体" w:hAnsi="宋体" w:cs="宋体"/>
                <w:color w:val="auto"/>
                <w:spacing w:val="-6"/>
                <w:kern w:val="0"/>
                <w:szCs w:val="21"/>
              </w:rPr>
            </w:pPr>
            <w:r>
              <w:rPr>
                <w:rFonts w:hint="eastAsia" w:ascii="宋体" w:hAnsi="宋体" w:cs="宋体"/>
                <w:color w:val="auto"/>
                <w:kern w:val="0"/>
                <w:szCs w:val="21"/>
              </w:rPr>
              <w:t>公安部门负责对流动人口进行登记，开展出租房屋治安检查，及时查处和打击出租房屋中的违法犯罪活动。</w:t>
            </w:r>
          </w:p>
        </w:tc>
        <w:tc>
          <w:tcPr>
            <w:tcW w:w="3264" w:type="dxa"/>
            <w:vAlign w:val="center"/>
          </w:tcPr>
          <w:p>
            <w:pPr>
              <w:widowControl/>
              <w:rPr>
                <w:rFonts w:ascii="宋体" w:hAnsi="宋体" w:cs="宋体"/>
                <w:color w:val="auto"/>
                <w:spacing w:val="-6"/>
                <w:kern w:val="0"/>
                <w:szCs w:val="21"/>
              </w:rPr>
            </w:pPr>
            <w:r>
              <w:rPr>
                <w:rFonts w:hint="eastAsia" w:ascii="宋体" w:hAnsi="宋体" w:cs="宋体"/>
                <w:color w:val="auto"/>
                <w:kern w:val="0"/>
                <w:szCs w:val="21"/>
              </w:rPr>
              <w:t>做好辖区内流动人口及出租房屋的群防群治、网格化管理等综合管理，发现问题及时上报。</w:t>
            </w:r>
          </w:p>
        </w:tc>
        <w:tc>
          <w:tcPr>
            <w:tcW w:w="2672" w:type="dxa"/>
            <w:vAlign w:val="center"/>
          </w:tcPr>
          <w:p>
            <w:pPr>
              <w:widowControl/>
              <w:rPr>
                <w:rFonts w:ascii="宋体" w:hAnsi="宋体" w:cs="宋体"/>
                <w:color w:val="auto"/>
                <w:spacing w:val="-6"/>
                <w:kern w:val="0"/>
                <w:szCs w:val="21"/>
              </w:rPr>
            </w:pPr>
            <w:r>
              <w:rPr>
                <w:rFonts w:hint="eastAsia" w:ascii="宋体" w:hAnsi="宋体" w:cs="宋体"/>
                <w:color w:val="auto"/>
                <w:kern w:val="0"/>
                <w:szCs w:val="21"/>
              </w:rPr>
              <w:t>《关于进一步加强和改进出租房屋管理工作有关问题的通知》（公通字〔2004〕83号）</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0" w:hRule="atLeast"/>
        </w:trPr>
        <w:tc>
          <w:tcPr>
            <w:tcW w:w="474" w:type="dxa"/>
            <w:vAlign w:val="center"/>
          </w:tcPr>
          <w:p>
            <w:pPr>
              <w:widowControl/>
              <w:spacing w:line="260" w:lineRule="exact"/>
              <w:jc w:val="center"/>
              <w:rPr>
                <w:rFonts w:hint="eastAsia" w:ascii="宋体" w:hAnsi="宋体" w:eastAsia="宋体" w:cs="宋体"/>
                <w:color w:val="auto"/>
                <w:spacing w:val="-6"/>
                <w:kern w:val="0"/>
                <w:szCs w:val="21"/>
                <w:lang w:val="en-US" w:eastAsia="zh-CN"/>
              </w:rPr>
            </w:pPr>
            <w:r>
              <w:rPr>
                <w:rFonts w:hint="eastAsia" w:ascii="宋体" w:hAnsi="宋体" w:cs="宋体"/>
                <w:color w:val="auto"/>
                <w:spacing w:val="-6"/>
                <w:kern w:val="0"/>
                <w:szCs w:val="21"/>
              </w:rPr>
              <w:t>6</w:t>
            </w:r>
            <w:r>
              <w:rPr>
                <w:rFonts w:hint="eastAsia" w:ascii="宋体" w:hAnsi="宋体" w:cs="宋体"/>
                <w:color w:val="auto"/>
                <w:spacing w:val="-6"/>
                <w:kern w:val="0"/>
                <w:szCs w:val="21"/>
                <w:lang w:val="en-US" w:eastAsia="zh-CN"/>
              </w:rPr>
              <w:t>3</w:t>
            </w:r>
          </w:p>
        </w:tc>
        <w:tc>
          <w:tcPr>
            <w:tcW w:w="835" w:type="dxa"/>
            <w:vMerge w:val="continue"/>
            <w:vAlign w:val="center"/>
          </w:tcPr>
          <w:p>
            <w:pPr>
              <w:widowControl/>
              <w:spacing w:line="260" w:lineRule="exact"/>
              <w:jc w:val="center"/>
              <w:rPr>
                <w:rFonts w:ascii="宋体" w:hAnsi="宋体" w:cs="宋体"/>
                <w:color w:val="auto"/>
                <w:spacing w:val="-6"/>
                <w:kern w:val="0"/>
                <w:szCs w:val="21"/>
              </w:rPr>
            </w:pPr>
          </w:p>
        </w:tc>
        <w:tc>
          <w:tcPr>
            <w:tcW w:w="1386" w:type="dxa"/>
            <w:vAlign w:val="center"/>
          </w:tcPr>
          <w:p>
            <w:pPr>
              <w:widowControl/>
              <w:spacing w:line="260" w:lineRule="exact"/>
              <w:rPr>
                <w:rFonts w:ascii="宋体" w:hAnsi="宋体" w:cs="宋体"/>
                <w:color w:val="auto"/>
                <w:spacing w:val="-6"/>
                <w:kern w:val="0"/>
                <w:szCs w:val="21"/>
              </w:rPr>
            </w:pPr>
            <w:r>
              <w:rPr>
                <w:rFonts w:hint="eastAsia" w:ascii="宋体" w:hAnsi="宋体" w:cs="宋体"/>
                <w:color w:val="auto"/>
                <w:spacing w:val="-6"/>
                <w:kern w:val="0"/>
                <w:szCs w:val="21"/>
              </w:rPr>
              <w:t>校园安全工作</w:t>
            </w:r>
          </w:p>
        </w:tc>
        <w:tc>
          <w:tcPr>
            <w:tcW w:w="3537" w:type="dxa"/>
            <w:vAlign w:val="center"/>
          </w:tcPr>
          <w:p>
            <w:pPr>
              <w:widowControl/>
              <w:spacing w:line="260" w:lineRule="exact"/>
              <w:rPr>
                <w:rFonts w:ascii="宋体" w:hAnsi="宋体" w:cs="宋体"/>
                <w:color w:val="auto"/>
                <w:spacing w:val="-6"/>
                <w:kern w:val="0"/>
                <w:szCs w:val="21"/>
              </w:rPr>
            </w:pPr>
            <w:r>
              <w:rPr>
                <w:rFonts w:hint="eastAsia" w:ascii="宋体" w:hAnsi="宋体" w:cs="宋体"/>
                <w:color w:val="auto"/>
                <w:spacing w:val="-6"/>
                <w:kern w:val="0"/>
                <w:szCs w:val="21"/>
              </w:rPr>
              <w:t>教育部门牵头制定校园安全实施细则，以政府名义行文，明确公安、生态环境、住房和城乡建设、交通运输、卫生健康、应急管理、市场监管、综合执法等部门的职责分工，并对镇街加强安全管理教育业务指导和培训。公安机关、交通运输、住房和城乡建设等部门或者乡（镇）人民政府应当根据各自职责在学校附近设立学校标志，并在学校门前道路设置交通警示标志，施划交通标线，根据需要设置交通信号灯、减速装置等交通安全设施。</w:t>
            </w:r>
          </w:p>
        </w:tc>
        <w:tc>
          <w:tcPr>
            <w:tcW w:w="3264" w:type="dxa"/>
            <w:vAlign w:val="center"/>
          </w:tcPr>
          <w:p>
            <w:pPr>
              <w:widowControl/>
              <w:spacing w:line="260" w:lineRule="exact"/>
              <w:rPr>
                <w:rFonts w:ascii="宋体" w:hAnsi="宋体" w:cs="宋体"/>
                <w:color w:val="auto"/>
                <w:spacing w:val="-6"/>
                <w:kern w:val="0"/>
                <w:szCs w:val="21"/>
              </w:rPr>
            </w:pPr>
            <w:r>
              <w:rPr>
                <w:rFonts w:hint="eastAsia" w:ascii="宋体" w:hAnsi="宋体" w:cs="宋体"/>
                <w:color w:val="auto"/>
                <w:spacing w:val="-6"/>
                <w:kern w:val="0"/>
                <w:szCs w:val="21"/>
              </w:rPr>
              <w:t>依法履行学校安全工作职责。建立学校安全事故调解工作机制，支持、帮助学校处理学校安全事故纠纷。协助做好辖区内校内设施、设备安全和学校周边安全问题。明确专人负责，纳入日常安全巡查范围，发现问题及时上报。</w:t>
            </w:r>
          </w:p>
        </w:tc>
        <w:tc>
          <w:tcPr>
            <w:tcW w:w="2672" w:type="dxa"/>
            <w:vAlign w:val="center"/>
          </w:tcPr>
          <w:p>
            <w:pPr>
              <w:widowControl/>
              <w:spacing w:line="260" w:lineRule="exact"/>
              <w:rPr>
                <w:rFonts w:ascii="宋体" w:hAnsi="宋体" w:cs="宋体"/>
                <w:color w:val="auto"/>
                <w:spacing w:val="-6"/>
                <w:kern w:val="0"/>
                <w:szCs w:val="21"/>
              </w:rPr>
            </w:pPr>
            <w:r>
              <w:rPr>
                <w:rFonts w:hint="eastAsia" w:ascii="宋体" w:hAnsi="宋体" w:cs="宋体"/>
                <w:color w:val="auto"/>
                <w:spacing w:val="-6"/>
                <w:kern w:val="0"/>
                <w:szCs w:val="21"/>
              </w:rPr>
              <w:t>《河北省学校安全条例》</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部门</w:t>
            </w:r>
          </w:p>
        </w:tc>
        <w:tc>
          <w:tcPr>
            <w:tcW w:w="647" w:type="dxa"/>
            <w:vAlign w:val="center"/>
          </w:tcPr>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乡镇</w:t>
            </w:r>
          </w:p>
          <w:p>
            <w:pPr>
              <w:widowControl/>
              <w:ind w:left="-105" w:leftChars="-50" w:right="-105" w:rightChars="-50"/>
              <w:jc w:val="center"/>
              <w:rPr>
                <w:rFonts w:ascii="宋体" w:hAnsi="宋体" w:cs="宋体"/>
                <w:color w:val="auto"/>
                <w:kern w:val="0"/>
                <w:szCs w:val="21"/>
              </w:rPr>
            </w:pPr>
            <w:r>
              <w:rPr>
                <w:rFonts w:hint="eastAsia" w:ascii="宋体" w:hAnsi="宋体" w:cs="宋体"/>
                <w:color w:val="auto"/>
                <w:kern w:val="0"/>
                <w:szCs w:val="21"/>
              </w:rPr>
              <w:t>(街道)</w:t>
            </w:r>
          </w:p>
        </w:tc>
        <w:tc>
          <w:tcPr>
            <w:tcW w:w="647" w:type="dxa"/>
            <w:vAlign w:val="center"/>
          </w:tcPr>
          <w:p>
            <w:pPr>
              <w:widowControl/>
              <w:ind w:left="-105" w:leftChars="-50" w:right="-105" w:rightChars="-50"/>
              <w:jc w:val="center"/>
              <w:rPr>
                <w:rFonts w:ascii="宋体" w:hAnsi="宋体" w:cs="宋体"/>
                <w:color w:val="auto"/>
                <w:kern w:val="0"/>
                <w:szCs w:val="21"/>
              </w:rPr>
            </w:pPr>
          </w:p>
        </w:tc>
      </w:tr>
    </w:tbl>
    <w:p>
      <w:pPr>
        <w:spacing w:line="40" w:lineRule="exact"/>
        <w:rPr>
          <w:color w:val="000000"/>
        </w:rPr>
      </w:pPr>
    </w:p>
    <w:sectPr>
      <w:footerReference r:id="rId3" w:type="default"/>
      <w:footerReference r:id="rId4" w:type="even"/>
      <w:pgSz w:w="16838" w:h="11906" w:orient="landscape"/>
      <w:pgMar w:top="1418" w:right="1440" w:bottom="1418" w:left="1440"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t xml:space="preserve">第 </w:t>
                </w:r>
                <w:r>
                  <w:fldChar w:fldCharType="begin"/>
                </w:r>
                <w:r>
                  <w:instrText xml:space="preserve"> PAGE  \* MERGEFORMAT </w:instrText>
                </w:r>
                <w:r>
                  <w:fldChar w:fldCharType="separate"/>
                </w:r>
                <w:r>
                  <w:t>22</w:t>
                </w:r>
                <w:r>
                  <w:fldChar w:fldCharType="end"/>
                </w:r>
                <w:r>
                  <w:rPr>
                    <w:rFonts w:hint="eastAsia"/>
                  </w:rPr>
                  <w:t xml:space="preserve"> 页 共 </w:t>
                </w:r>
                <w:r>
                  <w:fldChar w:fldCharType="begin"/>
                </w:r>
                <w:r>
                  <w:instrText xml:space="preserve"> NUMPAGES  \* MERGEFORMAT </w:instrText>
                </w:r>
                <w:r>
                  <w:fldChar w:fldCharType="separate"/>
                </w:r>
                <w:r>
                  <w:t>22</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C6EFE"/>
    <w:rsid w:val="00012070"/>
    <w:rsid w:val="00015E77"/>
    <w:rsid w:val="00085231"/>
    <w:rsid w:val="000D2535"/>
    <w:rsid w:val="000E1191"/>
    <w:rsid w:val="000F759E"/>
    <w:rsid w:val="001B2C4A"/>
    <w:rsid w:val="002114B3"/>
    <w:rsid w:val="00226B0E"/>
    <w:rsid w:val="00263F8E"/>
    <w:rsid w:val="002E66EA"/>
    <w:rsid w:val="00326AA3"/>
    <w:rsid w:val="003D5D99"/>
    <w:rsid w:val="00485D25"/>
    <w:rsid w:val="00506131"/>
    <w:rsid w:val="00525505"/>
    <w:rsid w:val="00553F62"/>
    <w:rsid w:val="0058792A"/>
    <w:rsid w:val="005D48C3"/>
    <w:rsid w:val="005E5118"/>
    <w:rsid w:val="00630277"/>
    <w:rsid w:val="0066529B"/>
    <w:rsid w:val="006719B1"/>
    <w:rsid w:val="006B1BD5"/>
    <w:rsid w:val="006D6DE9"/>
    <w:rsid w:val="0070143D"/>
    <w:rsid w:val="00716EA1"/>
    <w:rsid w:val="00724978"/>
    <w:rsid w:val="0073024D"/>
    <w:rsid w:val="007650E7"/>
    <w:rsid w:val="0077319A"/>
    <w:rsid w:val="007D47EB"/>
    <w:rsid w:val="0081689C"/>
    <w:rsid w:val="00825FE6"/>
    <w:rsid w:val="008B2D60"/>
    <w:rsid w:val="009D7E43"/>
    <w:rsid w:val="009F25C0"/>
    <w:rsid w:val="00A2725D"/>
    <w:rsid w:val="00B07A3C"/>
    <w:rsid w:val="00C34FB6"/>
    <w:rsid w:val="00C55AD1"/>
    <w:rsid w:val="00C817E0"/>
    <w:rsid w:val="00C86774"/>
    <w:rsid w:val="00CA332A"/>
    <w:rsid w:val="00CC4A13"/>
    <w:rsid w:val="00CD3E06"/>
    <w:rsid w:val="00D1326A"/>
    <w:rsid w:val="00DC52A8"/>
    <w:rsid w:val="00E4235C"/>
    <w:rsid w:val="00E73B0B"/>
    <w:rsid w:val="00EE282E"/>
    <w:rsid w:val="00F55FE2"/>
    <w:rsid w:val="00F56946"/>
    <w:rsid w:val="00F95F76"/>
    <w:rsid w:val="00FB3E70"/>
    <w:rsid w:val="00FC1E77"/>
    <w:rsid w:val="00FC6EFE"/>
    <w:rsid w:val="00FE3ED7"/>
    <w:rsid w:val="03AA05A2"/>
    <w:rsid w:val="05944FB1"/>
    <w:rsid w:val="05B23582"/>
    <w:rsid w:val="08337C2F"/>
    <w:rsid w:val="0CE55D7F"/>
    <w:rsid w:val="0D83180B"/>
    <w:rsid w:val="0E136D13"/>
    <w:rsid w:val="10E57E48"/>
    <w:rsid w:val="16807086"/>
    <w:rsid w:val="1B3E41EB"/>
    <w:rsid w:val="1BDC3955"/>
    <w:rsid w:val="1C120104"/>
    <w:rsid w:val="1E02459F"/>
    <w:rsid w:val="1E5B15BF"/>
    <w:rsid w:val="21C4149C"/>
    <w:rsid w:val="21D86B69"/>
    <w:rsid w:val="25582949"/>
    <w:rsid w:val="2987529E"/>
    <w:rsid w:val="2A805A02"/>
    <w:rsid w:val="2D803F47"/>
    <w:rsid w:val="2F0D44A3"/>
    <w:rsid w:val="31F4049F"/>
    <w:rsid w:val="3CB41872"/>
    <w:rsid w:val="3D7E659A"/>
    <w:rsid w:val="408E29D8"/>
    <w:rsid w:val="415C1CD5"/>
    <w:rsid w:val="47AD4BFF"/>
    <w:rsid w:val="49292FB7"/>
    <w:rsid w:val="4A0800A6"/>
    <w:rsid w:val="4F877FFB"/>
    <w:rsid w:val="4FE90CBA"/>
    <w:rsid w:val="531B43B5"/>
    <w:rsid w:val="541F41BC"/>
    <w:rsid w:val="558A7C06"/>
    <w:rsid w:val="559D2D63"/>
    <w:rsid w:val="57597AF1"/>
    <w:rsid w:val="5BDC2EE9"/>
    <w:rsid w:val="5F8A4673"/>
    <w:rsid w:val="630C5260"/>
    <w:rsid w:val="643A65C0"/>
    <w:rsid w:val="648C4D15"/>
    <w:rsid w:val="64EA538B"/>
    <w:rsid w:val="64EF4577"/>
    <w:rsid w:val="678A5982"/>
    <w:rsid w:val="6D3300A9"/>
    <w:rsid w:val="74897BF3"/>
    <w:rsid w:val="75A609F0"/>
    <w:rsid w:val="776009A5"/>
    <w:rsid w:val="79142E41"/>
    <w:rsid w:val="7B6466CB"/>
    <w:rsid w:val="7D68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标题 3 Char"/>
    <w:basedOn w:val="8"/>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2713</Words>
  <Characters>15469</Characters>
  <Lines>128</Lines>
  <Paragraphs>36</Paragraphs>
  <TotalTime>7</TotalTime>
  <ScaleCrop>false</ScaleCrop>
  <LinksUpToDate>false</LinksUpToDate>
  <CharactersWithSpaces>18146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2020-07-01T06:29:00Z</dcterms:created>
  <dc:creator>微软用户</dc:creator>
  <cp:lastModifiedBy>FM</cp:lastModifiedBy>
  <cp:lastPrinted>2020-07-06T03:14:00Z</cp:lastPrinted>
  <dcterms:modified xsi:type="dcterms:W3CDTF">2020-09-09T06:42:14Z</dcterms:modified>
  <dc:title>附</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